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F77" w:rsidRPr="00637E98" w:rsidRDefault="00817F77" w:rsidP="00637E98">
      <w:pPr>
        <w:pStyle w:val="1"/>
      </w:pPr>
      <w:r w:rsidRPr="00637E98">
        <w:t xml:space="preserve">Проект </w:t>
      </w:r>
    </w:p>
    <w:p w:rsidR="00817F77" w:rsidRPr="00D57F84" w:rsidRDefault="00817F77" w:rsidP="00817F77">
      <w:pPr>
        <w:spacing w:after="0" w:line="240" w:lineRule="auto"/>
        <w:jc w:val="right"/>
        <w:rPr>
          <w:rFonts w:ascii="Times New Roman" w:eastAsia="Times New Roman" w:hAnsi="Times New Roman" w:cs="Times New Roman"/>
          <w:sz w:val="28"/>
          <w:szCs w:val="28"/>
          <w:lang w:eastAsia="ru-RU"/>
        </w:rPr>
      </w:pPr>
    </w:p>
    <w:p w:rsidR="00817F77" w:rsidRPr="00D57F84" w:rsidRDefault="00817F77" w:rsidP="00817F77">
      <w:pPr>
        <w:spacing w:after="0" w:line="240" w:lineRule="auto"/>
        <w:jc w:val="center"/>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t>СРАВНИТЕЛЬНАЯ ТАБЛИЦА</w:t>
      </w:r>
    </w:p>
    <w:p w:rsidR="00817F77" w:rsidRPr="00D57F84" w:rsidRDefault="00817F77" w:rsidP="00817F77">
      <w:pPr>
        <w:spacing w:after="0" w:line="240" w:lineRule="auto"/>
        <w:jc w:val="center"/>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t>к проекту Закона Кыргызской Республики</w:t>
      </w:r>
    </w:p>
    <w:p w:rsidR="00817F77" w:rsidRPr="00D57F84" w:rsidRDefault="00817F77" w:rsidP="00817F77">
      <w:pPr>
        <w:spacing w:after="0" w:line="240" w:lineRule="auto"/>
        <w:jc w:val="center"/>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t>О внесении изменений в некоторые законодательные акты Кыргызской Республики (в Законы Кыргызской Республики «О государственном регулировании 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 Гражданской защите» и «О внутренней торговле в Кыргызской Республике»)</w:t>
      </w:r>
    </w:p>
    <w:p w:rsidR="00817F77" w:rsidRPr="00D57F84" w:rsidRDefault="00817F77" w:rsidP="00817F77">
      <w:pPr>
        <w:spacing w:after="0" w:line="240" w:lineRule="auto"/>
        <w:jc w:val="center"/>
        <w:rPr>
          <w:rFonts w:ascii="Times New Roman" w:eastAsia="Times New Roman" w:hAnsi="Times New Roman" w:cs="Times New Roman"/>
          <w:b/>
          <w:bCs/>
          <w:sz w:val="28"/>
          <w:szCs w:val="28"/>
          <w:lang w:eastAsia="ru-RU"/>
        </w:rPr>
      </w:pPr>
    </w:p>
    <w:tbl>
      <w:tblPr>
        <w:tblStyle w:val="a3"/>
        <w:tblW w:w="14850" w:type="dxa"/>
        <w:tblLook w:val="04A0" w:firstRow="1" w:lastRow="0" w:firstColumn="1" w:lastColumn="0" w:noHBand="0" w:noVBand="1"/>
      </w:tblPr>
      <w:tblGrid>
        <w:gridCol w:w="7338"/>
        <w:gridCol w:w="7512"/>
      </w:tblGrid>
      <w:tr w:rsidR="00817F77" w:rsidRPr="00D57F84" w:rsidTr="003026CB">
        <w:tc>
          <w:tcPr>
            <w:tcW w:w="14850" w:type="dxa"/>
            <w:gridSpan w:val="2"/>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sz w:val="28"/>
                <w:szCs w:val="28"/>
                <w:lang w:eastAsia="ru-RU"/>
              </w:rPr>
              <w:t>Закон Кыргызской Республики «О государственном регулировании внешнеторговой деятельности в Кыргызской Республике»</w:t>
            </w:r>
          </w:p>
        </w:tc>
      </w:tr>
      <w:tr w:rsidR="00817F77" w:rsidRPr="00D57F84" w:rsidTr="003026CB">
        <w:tc>
          <w:tcPr>
            <w:tcW w:w="7338"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Действующая редакция</w:t>
            </w:r>
          </w:p>
        </w:tc>
        <w:tc>
          <w:tcPr>
            <w:tcW w:w="7512"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Предлагаемая редакция</w:t>
            </w:r>
          </w:p>
        </w:tc>
      </w:tr>
      <w:tr w:rsidR="00817F77" w:rsidRPr="00D57F84" w:rsidTr="003026CB">
        <w:tc>
          <w:tcPr>
            <w:tcW w:w="7338" w:type="dxa"/>
          </w:tcPr>
          <w:p w:rsidR="00817F77" w:rsidRDefault="00817F77" w:rsidP="003026CB">
            <w:pPr>
              <w:shd w:val="clear" w:color="auto" w:fill="FFFFFF"/>
              <w:ind w:firstLine="397"/>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Статья 16. Запреты и ограничения экспорта и/или импорта исходя из национальных интересов</w:t>
            </w:r>
          </w:p>
          <w:p w:rsidR="00637E98" w:rsidRPr="00D57F84" w:rsidRDefault="00637E98" w:rsidP="003026CB">
            <w:pPr>
              <w:shd w:val="clear" w:color="auto" w:fill="FFFFFF"/>
              <w:ind w:firstLine="397"/>
              <w:jc w:val="both"/>
              <w:rPr>
                <w:rFonts w:ascii="Times New Roman" w:eastAsia="Times New Roman" w:hAnsi="Times New Roman" w:cs="Times New Roman"/>
                <w:sz w:val="28"/>
                <w:szCs w:val="28"/>
                <w:lang w:eastAsia="ru-RU"/>
              </w:rPr>
            </w:pP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В соответствии с законами Кыргызской Республики и международными договорами в республике могут устанавливаться запреты и ограничения экспорта и/или импорта товара, работ, услуг, а также результатов интеллектуальной деятельности, в том числе исключительных прав на них, исходя из национальных интересов, включающих:</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1) соблюдение общественной морали и правопорядка;</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2) охрану жизни и здоровья людей, охрану животного и растительного мира и окружающей среды в целом;</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3) сохранение культурного наследия народов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4) защиту культурных ценностей от незаконных вывоза, ввоза и передачи прав собственности на них;</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lastRenderedPageBreak/>
              <w:t>5) необходимость предотвращения исчерпания невосполнимых природных ресурсов, если меры, связанные с этим, проводятся одновременно с ограничениями соответствующего внутреннего производства и потребления;</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6) обеспечение национальной безопасности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7) защиту внешнего финансового положения и поддержание платежного баланса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8) выполнение международных обязательств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Законы о запретах и ограничениях экспорта и/или импорта товаров, принимаемые исходя из национальных интересов, вступают в силу не ранее 15 дней со дня их официального опубликования.</w:t>
            </w:r>
          </w:p>
        </w:tc>
        <w:tc>
          <w:tcPr>
            <w:tcW w:w="7512" w:type="dxa"/>
          </w:tcPr>
          <w:p w:rsidR="00817F77" w:rsidRDefault="00817F77" w:rsidP="003026CB">
            <w:pPr>
              <w:shd w:val="clear" w:color="auto" w:fill="FFFFFF"/>
              <w:ind w:firstLine="397"/>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lastRenderedPageBreak/>
              <w:t>Статья 16. Запреты и ограничения экспорта и/или импорта исходя из национальных интересов</w:t>
            </w:r>
          </w:p>
          <w:p w:rsidR="00637E98" w:rsidRPr="00D57F84" w:rsidRDefault="00637E98" w:rsidP="003026CB">
            <w:pPr>
              <w:shd w:val="clear" w:color="auto" w:fill="FFFFFF"/>
              <w:ind w:firstLine="397"/>
              <w:jc w:val="both"/>
              <w:rPr>
                <w:rFonts w:ascii="Times New Roman" w:eastAsia="Times New Roman" w:hAnsi="Times New Roman" w:cs="Times New Roman"/>
                <w:sz w:val="28"/>
                <w:szCs w:val="28"/>
                <w:lang w:eastAsia="ru-RU"/>
              </w:rPr>
            </w:pP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В соответствии с законами Кыргызской Республики и международными договорами в республике могут устанавливаться запреты и ограничения экспорта и/или импорта товара, работ, услуг, а также результатов интеллектуальной деятельности, в том числе исключительных прав на них, исходя из национальных интересов, включающих:</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1) соблюдение общественной морали и правопорядка;</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2) охрану жизни и здоровья людей, охрану животного и растительного мира и окружающей среды в целом;</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3) сохранение культурного наследия народов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4) защиту культурных ценностей от незаконных вывоза, ввоза и передачи прав собственности на них;</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lastRenderedPageBreak/>
              <w:t>5) необходимость предотвращения исчерпания невосполнимых природных ресурсов, если меры, связанные с этим, проводятся одновременно с ограничениями соответствующего внутреннего производства и потребления;</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6) обеспечение национальной безопасности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7) защиту внешнего финансового положения и поддержание платежного баланса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8) выполнение международных обязательств Кыргызской Республики.</w:t>
            </w:r>
          </w:p>
          <w:p w:rsidR="00817F77" w:rsidRPr="00D57F84" w:rsidRDefault="00817F77" w:rsidP="003026CB">
            <w:pPr>
              <w:ind w:firstLine="851"/>
              <w:jc w:val="both"/>
              <w:rPr>
                <w:rFonts w:ascii="Times New Roman" w:hAnsi="Times New Roman" w:cs="Times New Roman"/>
                <w:strike/>
                <w:sz w:val="28"/>
                <w:szCs w:val="28"/>
              </w:rPr>
            </w:pPr>
            <w:r w:rsidRPr="00D57F84">
              <w:rPr>
                <w:rFonts w:ascii="Times New Roman" w:eastAsia="Times New Roman" w:hAnsi="Times New Roman" w:cs="Times New Roman"/>
                <w:strike/>
                <w:sz w:val="28"/>
                <w:szCs w:val="28"/>
                <w:lang w:eastAsia="ru-RU"/>
              </w:rPr>
              <w:t>Законы о запретах и ограничениях экспорта и/или импорта товаров, принимаемые исходя из национальных интересов, вступают в силу не ранее 15 дней со дня их официального опубликования.</w:t>
            </w:r>
          </w:p>
        </w:tc>
      </w:tr>
      <w:tr w:rsidR="00817F77" w:rsidRPr="00D57F84" w:rsidTr="003026CB">
        <w:tc>
          <w:tcPr>
            <w:tcW w:w="14850" w:type="dxa"/>
            <w:gridSpan w:val="2"/>
          </w:tcPr>
          <w:p w:rsidR="00817F77" w:rsidRPr="00D57F84" w:rsidRDefault="002774BC" w:rsidP="003026CB">
            <w:pPr>
              <w:shd w:val="clear" w:color="auto" w:fill="FFFFFF"/>
              <w:ind w:firstLine="397"/>
              <w:jc w:val="center"/>
              <w:rPr>
                <w:rFonts w:ascii="Times New Roman" w:eastAsia="Times New Roman" w:hAnsi="Times New Roman" w:cs="Times New Roman"/>
                <w:b/>
                <w:bCs/>
                <w:sz w:val="28"/>
                <w:szCs w:val="28"/>
                <w:lang w:eastAsia="ru-RU"/>
              </w:rPr>
            </w:pPr>
            <w:hyperlink r:id="rId6" w:history="1">
              <w:r w:rsidR="00817F77" w:rsidRPr="00D57F84">
                <w:rPr>
                  <w:rFonts w:ascii="Times New Roman" w:eastAsia="Times New Roman" w:hAnsi="Times New Roman" w:cs="Times New Roman"/>
                  <w:b/>
                  <w:bCs/>
                  <w:sz w:val="28"/>
                  <w:szCs w:val="28"/>
                  <w:lang w:eastAsia="ru-RU"/>
                </w:rPr>
                <w:t>Закон</w:t>
              </w:r>
            </w:hyperlink>
            <w:r w:rsidR="00817F77" w:rsidRPr="00D57F84">
              <w:rPr>
                <w:rFonts w:ascii="Times New Roman" w:eastAsia="Times New Roman" w:hAnsi="Times New Roman" w:cs="Times New Roman"/>
                <w:b/>
                <w:bCs/>
                <w:sz w:val="28"/>
                <w:szCs w:val="28"/>
                <w:lang w:eastAsia="ru-RU"/>
              </w:rPr>
              <w:t xml:space="preserve"> Кыргызской Республики «О продовольственной безопасности Кыргызской Республики»</w:t>
            </w:r>
          </w:p>
        </w:tc>
      </w:tr>
      <w:tr w:rsidR="00817F77" w:rsidRPr="00D57F84" w:rsidTr="003026CB">
        <w:tc>
          <w:tcPr>
            <w:tcW w:w="7338"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Действующая редакция</w:t>
            </w:r>
          </w:p>
        </w:tc>
        <w:tc>
          <w:tcPr>
            <w:tcW w:w="7512"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Предлагаемая редакция</w:t>
            </w:r>
          </w:p>
        </w:tc>
      </w:tr>
      <w:tr w:rsidR="00817F77" w:rsidRPr="00D57F84" w:rsidTr="003026CB">
        <w:tc>
          <w:tcPr>
            <w:tcW w:w="7338" w:type="dxa"/>
          </w:tcPr>
          <w:p w:rsidR="00817F77" w:rsidRPr="00D57F84" w:rsidRDefault="00817F77" w:rsidP="003026CB">
            <w:pPr>
              <w:shd w:val="clear" w:color="auto" w:fill="FFFFFF"/>
              <w:ind w:firstLine="397"/>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t>Статья 5. Мероприятия при кризисных ситуациях, связанных с продовольственной безопасностью</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При возникновении продовольственного кризиса либо его угрозе Правительство:</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устанавливает нормативное распределение основных продуктов питания на определенный период для социально уязвимых слоев населения;</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xml:space="preserve">- устанавливает гарантированные цены на сырье и оперативно его закупает напрямую у сельскохозяйственных производителей в государственный </w:t>
            </w:r>
            <w:r w:rsidRPr="00D57F84">
              <w:rPr>
                <w:rFonts w:ascii="Times New Roman" w:eastAsia="Times New Roman" w:hAnsi="Times New Roman" w:cs="Times New Roman"/>
                <w:sz w:val="28"/>
                <w:szCs w:val="28"/>
                <w:lang w:eastAsia="ru-RU"/>
              </w:rPr>
              <w:lastRenderedPageBreak/>
              <w:t>материальный резерв;</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вводит государственное регулирование на отдельные виды товаров (работ, услуг) путем установления предельного уровня рентабельности или предельного уровня торговой надбавки;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устанавливает перечень регулируемых товаров (работ, услуг);</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регулирует экспортные и импортные поставки основных продуктов питания путем установления сезонных пошлин в соответствии с законодательством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организует доставку и распределение основных продуктов питания по доступным ценам для социально уязвимых слоев населения;</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способствует эффективному и достаточному финансированию из республиканского бюджета в целях решения проблем в области продовольственной безопасности и питания.</w:t>
            </w:r>
          </w:p>
        </w:tc>
        <w:tc>
          <w:tcPr>
            <w:tcW w:w="7512" w:type="dxa"/>
          </w:tcPr>
          <w:p w:rsidR="00817F77" w:rsidRPr="00D57F84" w:rsidRDefault="00817F77" w:rsidP="003026CB">
            <w:pPr>
              <w:shd w:val="clear" w:color="auto" w:fill="FFFFFF"/>
              <w:ind w:firstLine="397"/>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lastRenderedPageBreak/>
              <w:t>Статья 5. Мероприятия при кризисных ситуациях, связанных с продовольственной безопасностью</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При возникновении продовольственного кризиса либо его угрозе Правительство:</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устанавливает нормативное распределение основных продуктов питания на определенный период для социально уязвимых слоев населения;</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устанавливает гарантированные цены на сырье и оперативно его закупает напрямую у сельскохозяйственных производителей в государственный материальный резерв;</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lastRenderedPageBreak/>
              <w:t>- вводит государственное регулирование на отдельные виды товаров (работ, услуг) путем установления предельного уровня рентабельности или предельного уровня торговой надбавки;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устанавливает перечень регулируемых товаров (работ, услуг);</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регулирует экспортные и импортные поставки основных продуктов питания путем установления сезонных пошлин в соответствии с законодательством Кыргызской Республики;</w:t>
            </w:r>
          </w:p>
          <w:p w:rsidR="00817F77" w:rsidRPr="00D57F84" w:rsidRDefault="00817F77" w:rsidP="003026CB">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организует доставку и распределение основных продуктов питания по доступным ценам для социально уязвимых слоев населения;</w:t>
            </w:r>
          </w:p>
          <w:p w:rsidR="00817F77" w:rsidRPr="00D57F84" w:rsidRDefault="00817F77" w:rsidP="003026CB">
            <w:pPr>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 способствует эффективному и достаточному финансированию из республиканского бюджета в целях решения проблем в области продовольственной безопасности и Питания;</w:t>
            </w:r>
          </w:p>
          <w:p w:rsidR="00817F77" w:rsidRDefault="00817F77" w:rsidP="003026CB">
            <w:pPr>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t>- регулирует ввозные и вывозные (экспортные и импортные) поставки основных продуктов питания путем установления мер нетарифного регулирования в соответствии с законодательством Кыргызской Республики или и с учетом принятых обязательств в рамках международных договоров Кыргызской Республики.</w:t>
            </w:r>
          </w:p>
          <w:p w:rsidR="005D7ED6" w:rsidRPr="00D57F84" w:rsidRDefault="005D7ED6" w:rsidP="003026CB">
            <w:pPr>
              <w:jc w:val="both"/>
              <w:rPr>
                <w:rFonts w:ascii="Times New Roman" w:eastAsia="Times New Roman" w:hAnsi="Times New Roman" w:cs="Times New Roman"/>
                <w:b/>
                <w:sz w:val="28"/>
                <w:szCs w:val="28"/>
                <w:lang w:eastAsia="ru-RU"/>
              </w:rPr>
            </w:pPr>
          </w:p>
        </w:tc>
      </w:tr>
      <w:tr w:rsidR="00817F77" w:rsidRPr="00D57F84" w:rsidTr="003026CB">
        <w:tc>
          <w:tcPr>
            <w:tcW w:w="14850" w:type="dxa"/>
            <w:gridSpan w:val="2"/>
          </w:tcPr>
          <w:p w:rsidR="00817F77" w:rsidRPr="00D57F84" w:rsidRDefault="00817F77" w:rsidP="003026CB">
            <w:pPr>
              <w:shd w:val="clear" w:color="auto" w:fill="FFFFFF"/>
              <w:ind w:firstLine="397"/>
              <w:jc w:val="center"/>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lastRenderedPageBreak/>
              <w:t>Закон Кыргызской Республики «О нормативных правовых актах Кыргызской Республики»</w:t>
            </w:r>
          </w:p>
        </w:tc>
      </w:tr>
      <w:tr w:rsidR="00817F77" w:rsidRPr="00D57F84" w:rsidTr="003026CB">
        <w:tc>
          <w:tcPr>
            <w:tcW w:w="7338"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Действующая редакция</w:t>
            </w:r>
          </w:p>
        </w:tc>
        <w:tc>
          <w:tcPr>
            <w:tcW w:w="7512"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Предлагаемая редакция</w:t>
            </w:r>
          </w:p>
        </w:tc>
      </w:tr>
      <w:tr w:rsidR="00817F77" w:rsidRPr="00D57F84" w:rsidTr="003026CB">
        <w:tc>
          <w:tcPr>
            <w:tcW w:w="7338" w:type="dxa"/>
          </w:tcPr>
          <w:p w:rsidR="00817F77" w:rsidRDefault="00817F77" w:rsidP="003026CB">
            <w:pPr>
              <w:shd w:val="clear" w:color="auto" w:fill="FFFFFF"/>
              <w:ind w:firstLine="397"/>
              <w:jc w:val="both"/>
              <w:rPr>
                <w:rFonts w:ascii="Times New Roman" w:hAnsi="Times New Roman" w:cs="Times New Roman"/>
                <w:b/>
                <w:bCs/>
                <w:sz w:val="28"/>
                <w:szCs w:val="28"/>
              </w:rPr>
            </w:pPr>
            <w:r w:rsidRPr="00D57F84">
              <w:rPr>
                <w:rFonts w:ascii="Times New Roman" w:hAnsi="Times New Roman" w:cs="Times New Roman"/>
                <w:b/>
                <w:bCs/>
                <w:sz w:val="28"/>
                <w:szCs w:val="28"/>
              </w:rPr>
              <w:t xml:space="preserve">Статья 19. Анализ регулятивного воздействия проекта нормативного правового акта </w:t>
            </w:r>
          </w:p>
          <w:p w:rsidR="00637E98" w:rsidRPr="00D57F84" w:rsidRDefault="00637E98" w:rsidP="003026CB">
            <w:pPr>
              <w:shd w:val="clear" w:color="auto" w:fill="FFFFFF"/>
              <w:ind w:firstLine="397"/>
              <w:jc w:val="both"/>
              <w:rPr>
                <w:rFonts w:ascii="Times New Roman" w:hAnsi="Times New Roman" w:cs="Times New Roman"/>
                <w:sz w:val="28"/>
                <w:szCs w:val="28"/>
              </w:rPr>
            </w:pPr>
          </w:p>
          <w:p w:rsidR="00817F77" w:rsidRPr="00D57F84" w:rsidRDefault="00817F77" w:rsidP="00817F77">
            <w:pPr>
              <w:shd w:val="clear" w:color="auto" w:fill="FFFFFF"/>
              <w:ind w:firstLine="397"/>
              <w:jc w:val="both"/>
              <w:rPr>
                <w:rFonts w:ascii="Times New Roman" w:hAnsi="Times New Roman" w:cs="Times New Roman"/>
                <w:sz w:val="28"/>
                <w:szCs w:val="28"/>
              </w:rPr>
            </w:pPr>
            <w:r w:rsidRPr="00D57F84">
              <w:rPr>
                <w:rFonts w:ascii="Times New Roman" w:hAnsi="Times New Roman" w:cs="Times New Roman"/>
                <w:sz w:val="28"/>
                <w:szCs w:val="28"/>
              </w:rPr>
              <w:t>1.</w:t>
            </w:r>
            <w:r w:rsidRPr="00D57F84">
              <w:rPr>
                <w:rFonts w:ascii="Times New Roman" w:hAnsi="Times New Roman" w:cs="Times New Roman"/>
                <w:sz w:val="28"/>
                <w:szCs w:val="28"/>
              </w:rPr>
              <w:tab/>
              <w:t>Проекты нормативных правовых актов, направленные на регулирование предпринимательской деятельности, подлежат анализу регулятивного воздействия в соответствии с методикой, утвержденной Правительством.</w:t>
            </w:r>
          </w:p>
          <w:p w:rsidR="00817F77" w:rsidRPr="00D57F84" w:rsidRDefault="00817F77" w:rsidP="00817F77">
            <w:pPr>
              <w:shd w:val="clear" w:color="auto" w:fill="FFFFFF"/>
              <w:ind w:firstLine="397"/>
              <w:jc w:val="both"/>
              <w:rPr>
                <w:rFonts w:ascii="Times New Roman" w:hAnsi="Times New Roman" w:cs="Times New Roman"/>
                <w:sz w:val="28"/>
                <w:szCs w:val="28"/>
              </w:rPr>
            </w:pPr>
            <w:r w:rsidRPr="00D57F84">
              <w:rPr>
                <w:rFonts w:ascii="Times New Roman" w:hAnsi="Times New Roman" w:cs="Times New Roman"/>
                <w:sz w:val="28"/>
                <w:szCs w:val="28"/>
              </w:rPr>
              <w:t>2.</w:t>
            </w:r>
            <w:r w:rsidRPr="00D57F84">
              <w:rPr>
                <w:rFonts w:ascii="Times New Roman" w:hAnsi="Times New Roman" w:cs="Times New Roman"/>
                <w:sz w:val="28"/>
                <w:szCs w:val="28"/>
              </w:rPr>
              <w:tab/>
              <w:t>Анализ регулятивного воздействия осуществляется и обеспечивается разработчиком нормативного правового акта.</w:t>
            </w:r>
          </w:p>
          <w:p w:rsidR="00817F77" w:rsidRPr="00D57F84" w:rsidRDefault="00817F77" w:rsidP="00817F77">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hAnsi="Times New Roman" w:cs="Times New Roman"/>
                <w:sz w:val="28"/>
                <w:szCs w:val="28"/>
              </w:rPr>
              <w:t>3.</w:t>
            </w:r>
            <w:r w:rsidRPr="00D57F84">
              <w:rPr>
                <w:rFonts w:ascii="Times New Roman" w:hAnsi="Times New Roman" w:cs="Times New Roman"/>
                <w:sz w:val="28"/>
                <w:szCs w:val="28"/>
              </w:rPr>
              <w:tab/>
              <w:t>Проект нормативного правового акта подлежит отклонению в случае непредставления разработчиком обоснования, подготовленного на основе анализа регулятивного воздействия.</w:t>
            </w:r>
            <w:r w:rsidRPr="00D57F84">
              <w:rPr>
                <w:rFonts w:ascii="Times New Roman" w:eastAsia="Times New Roman" w:hAnsi="Times New Roman" w:cs="Times New Roman"/>
                <w:sz w:val="28"/>
                <w:szCs w:val="28"/>
                <w:lang w:eastAsia="ru-RU"/>
              </w:rPr>
              <w:t xml:space="preserve"> </w:t>
            </w:r>
          </w:p>
        </w:tc>
        <w:tc>
          <w:tcPr>
            <w:tcW w:w="7512" w:type="dxa"/>
          </w:tcPr>
          <w:p w:rsidR="00817F77" w:rsidRDefault="00817F77" w:rsidP="003026CB">
            <w:pPr>
              <w:shd w:val="clear" w:color="auto" w:fill="FFFFFF"/>
              <w:ind w:firstLine="397"/>
              <w:jc w:val="both"/>
              <w:rPr>
                <w:rFonts w:ascii="Times New Roman" w:hAnsi="Times New Roman" w:cs="Times New Roman"/>
                <w:b/>
                <w:bCs/>
                <w:sz w:val="28"/>
                <w:szCs w:val="28"/>
              </w:rPr>
            </w:pPr>
            <w:r w:rsidRPr="00D57F84">
              <w:rPr>
                <w:rFonts w:ascii="Times New Roman" w:hAnsi="Times New Roman" w:cs="Times New Roman"/>
                <w:b/>
                <w:bCs/>
                <w:sz w:val="28"/>
                <w:szCs w:val="28"/>
              </w:rPr>
              <w:lastRenderedPageBreak/>
              <w:t>Статья 19. Анализ регулятивного воздействия проекта нормативного правового акта</w:t>
            </w:r>
          </w:p>
          <w:p w:rsidR="00637E98" w:rsidRPr="00D57F84" w:rsidRDefault="00637E98" w:rsidP="003026CB">
            <w:pPr>
              <w:shd w:val="clear" w:color="auto" w:fill="FFFFFF"/>
              <w:ind w:firstLine="397"/>
              <w:jc w:val="both"/>
              <w:rPr>
                <w:rFonts w:ascii="Times New Roman" w:hAnsi="Times New Roman" w:cs="Times New Roman"/>
                <w:sz w:val="28"/>
                <w:szCs w:val="28"/>
              </w:rPr>
            </w:pPr>
          </w:p>
          <w:p w:rsidR="00817F77" w:rsidRPr="00D57F84" w:rsidRDefault="00817F77" w:rsidP="00817F77">
            <w:pPr>
              <w:shd w:val="clear" w:color="auto" w:fill="FFFFFF"/>
              <w:ind w:firstLine="397"/>
              <w:jc w:val="both"/>
              <w:rPr>
                <w:rFonts w:ascii="Times New Roman" w:hAnsi="Times New Roman" w:cs="Times New Roman"/>
                <w:sz w:val="28"/>
                <w:szCs w:val="28"/>
              </w:rPr>
            </w:pPr>
            <w:r w:rsidRPr="00D57F84">
              <w:rPr>
                <w:rFonts w:ascii="Times New Roman" w:hAnsi="Times New Roman" w:cs="Times New Roman"/>
                <w:sz w:val="28"/>
                <w:szCs w:val="28"/>
              </w:rPr>
              <w:t>1. Проекты нормативных правовых актов, направленные на регулирование предпринимательской деятельности, подлежат анализу регулятивного воздействия в соответствии с методикой, утвержденной Правительством.</w:t>
            </w:r>
          </w:p>
          <w:p w:rsidR="00817F77" w:rsidRPr="00D57F84" w:rsidRDefault="00817F77" w:rsidP="00817F77">
            <w:pPr>
              <w:shd w:val="clear" w:color="auto" w:fill="FFFFFF"/>
              <w:ind w:firstLine="397"/>
              <w:jc w:val="both"/>
              <w:rPr>
                <w:rFonts w:ascii="Times New Roman" w:hAnsi="Times New Roman" w:cs="Times New Roman"/>
                <w:sz w:val="28"/>
                <w:szCs w:val="28"/>
              </w:rPr>
            </w:pPr>
            <w:r w:rsidRPr="00D57F84">
              <w:rPr>
                <w:rFonts w:ascii="Times New Roman" w:hAnsi="Times New Roman" w:cs="Times New Roman"/>
                <w:sz w:val="28"/>
                <w:szCs w:val="28"/>
              </w:rPr>
              <w:t>2. Анализ регулятивного воздействия осуществляется и обеспечивается разработчиком нормативного правового акта.</w:t>
            </w:r>
          </w:p>
          <w:p w:rsidR="00817F77" w:rsidRPr="00D57F84" w:rsidRDefault="00817F77" w:rsidP="00817F77">
            <w:pPr>
              <w:shd w:val="clear" w:color="auto" w:fill="FFFFFF"/>
              <w:ind w:firstLine="397"/>
              <w:jc w:val="both"/>
              <w:rPr>
                <w:rFonts w:ascii="Times New Roman" w:hAnsi="Times New Roman" w:cs="Times New Roman"/>
                <w:sz w:val="28"/>
                <w:szCs w:val="28"/>
              </w:rPr>
            </w:pPr>
            <w:r w:rsidRPr="00D57F84">
              <w:rPr>
                <w:rFonts w:ascii="Times New Roman" w:hAnsi="Times New Roman" w:cs="Times New Roman"/>
                <w:sz w:val="28"/>
                <w:szCs w:val="28"/>
              </w:rPr>
              <w:t xml:space="preserve">3. </w:t>
            </w:r>
            <w:r w:rsidRPr="00D57F84">
              <w:rPr>
                <w:rFonts w:ascii="Times New Roman" w:hAnsi="Times New Roman" w:cs="Times New Roman"/>
                <w:sz w:val="28"/>
                <w:szCs w:val="28"/>
              </w:rPr>
              <w:tab/>
              <w:t>Проект нормативного правового акта подлежит отклонению в случае непредставления разработчиком обоснования, подготовленного на основе анализа регулятивного воздействия.</w:t>
            </w:r>
          </w:p>
          <w:p w:rsidR="00817F77" w:rsidRPr="00D57F84" w:rsidRDefault="00817F77" w:rsidP="00817F77">
            <w:pPr>
              <w:shd w:val="clear" w:color="auto" w:fill="FFFFFF"/>
              <w:ind w:firstLine="397"/>
              <w:jc w:val="both"/>
              <w:rPr>
                <w:rFonts w:ascii="Times New Roman" w:hAnsi="Times New Roman" w:cs="Times New Roman"/>
                <w:b/>
                <w:sz w:val="28"/>
                <w:szCs w:val="28"/>
              </w:rPr>
            </w:pPr>
            <w:r w:rsidRPr="00D57F84">
              <w:rPr>
                <w:rFonts w:ascii="Times New Roman" w:hAnsi="Times New Roman" w:cs="Times New Roman"/>
                <w:b/>
                <w:sz w:val="28"/>
                <w:szCs w:val="28"/>
              </w:rPr>
              <w:t xml:space="preserve">«4. </w:t>
            </w:r>
            <w:proofErr w:type="gramStart"/>
            <w:r w:rsidRPr="00D57F84">
              <w:rPr>
                <w:rFonts w:ascii="Times New Roman" w:hAnsi="Times New Roman" w:cs="Times New Roman"/>
                <w:b/>
                <w:sz w:val="28"/>
                <w:szCs w:val="28"/>
              </w:rPr>
              <w:t>Положения</w:t>
            </w:r>
            <w:proofErr w:type="gramEnd"/>
            <w:r w:rsidRPr="00D57F84">
              <w:rPr>
                <w:rFonts w:ascii="Times New Roman" w:hAnsi="Times New Roman" w:cs="Times New Roman"/>
                <w:b/>
                <w:sz w:val="28"/>
                <w:szCs w:val="28"/>
              </w:rPr>
              <w:t xml:space="preserve"> предусмотренные настоящей статьей не затрагивают проекты нормативных правовых актов:</w:t>
            </w:r>
          </w:p>
          <w:p w:rsidR="00817F77" w:rsidRPr="00D57F84" w:rsidRDefault="00817F77" w:rsidP="00817F77">
            <w:pPr>
              <w:shd w:val="clear" w:color="auto" w:fill="FFFFFF"/>
              <w:ind w:firstLine="397"/>
              <w:jc w:val="both"/>
              <w:rPr>
                <w:rFonts w:ascii="Times New Roman" w:hAnsi="Times New Roman" w:cs="Times New Roman"/>
                <w:b/>
                <w:sz w:val="28"/>
                <w:szCs w:val="28"/>
              </w:rPr>
            </w:pPr>
            <w:proofErr w:type="gramStart"/>
            <w:r w:rsidRPr="00D57F84">
              <w:rPr>
                <w:rFonts w:ascii="Times New Roman" w:hAnsi="Times New Roman" w:cs="Times New Roman"/>
                <w:b/>
                <w:sz w:val="28"/>
                <w:szCs w:val="28"/>
              </w:rPr>
              <w:t>принимаемые</w:t>
            </w:r>
            <w:proofErr w:type="gramEnd"/>
            <w:r w:rsidRPr="00D57F84">
              <w:rPr>
                <w:rFonts w:ascii="Times New Roman" w:hAnsi="Times New Roman" w:cs="Times New Roman"/>
                <w:b/>
                <w:sz w:val="28"/>
                <w:szCs w:val="28"/>
              </w:rPr>
              <w:t xml:space="preserve"> в соответствии с международными договорами;</w:t>
            </w:r>
          </w:p>
          <w:p w:rsidR="00817F77" w:rsidRPr="00D57F84" w:rsidRDefault="00817F77" w:rsidP="00817F77">
            <w:pPr>
              <w:shd w:val="clear" w:color="auto" w:fill="FFFFFF"/>
              <w:ind w:firstLine="397"/>
              <w:jc w:val="both"/>
              <w:rPr>
                <w:rFonts w:ascii="Times New Roman" w:hAnsi="Times New Roman" w:cs="Times New Roman"/>
                <w:b/>
                <w:sz w:val="28"/>
                <w:szCs w:val="28"/>
              </w:rPr>
            </w:pPr>
            <w:r w:rsidRPr="00D57F84">
              <w:rPr>
                <w:rFonts w:ascii="Times New Roman" w:hAnsi="Times New Roman" w:cs="Times New Roman"/>
                <w:b/>
                <w:sz w:val="28"/>
                <w:szCs w:val="28"/>
              </w:rPr>
              <w:t>-</w:t>
            </w:r>
            <w:r w:rsidRPr="00D57F84">
              <w:rPr>
                <w:rFonts w:ascii="Times New Roman" w:hAnsi="Times New Roman" w:cs="Times New Roman"/>
                <w:b/>
                <w:sz w:val="28"/>
                <w:szCs w:val="28"/>
              </w:rPr>
              <w:tab/>
              <w:t>принимаемые в срочном порядке для предупреждения чрезвычайной ситуации или для ликвидации последствий чрезвычайной ситуации при условии срока действия такого нормативного правового акта не более 6 месяцев;</w:t>
            </w:r>
          </w:p>
          <w:p w:rsidR="00817F77" w:rsidRPr="00D57F84" w:rsidRDefault="00817F77" w:rsidP="00817F77">
            <w:pPr>
              <w:shd w:val="clear" w:color="auto" w:fill="FFFFFF"/>
              <w:ind w:firstLine="397"/>
              <w:jc w:val="both"/>
              <w:rPr>
                <w:rFonts w:ascii="Times New Roman" w:hAnsi="Times New Roman" w:cs="Times New Roman"/>
                <w:b/>
                <w:sz w:val="28"/>
                <w:szCs w:val="28"/>
              </w:rPr>
            </w:pPr>
            <w:r w:rsidRPr="00D57F84">
              <w:rPr>
                <w:rFonts w:ascii="Times New Roman" w:hAnsi="Times New Roman" w:cs="Times New Roman"/>
                <w:b/>
                <w:sz w:val="28"/>
                <w:szCs w:val="28"/>
              </w:rPr>
              <w:t>-</w:t>
            </w:r>
            <w:r w:rsidRPr="00D57F84">
              <w:rPr>
                <w:rFonts w:ascii="Times New Roman" w:hAnsi="Times New Roman" w:cs="Times New Roman"/>
                <w:b/>
                <w:sz w:val="28"/>
                <w:szCs w:val="28"/>
              </w:rPr>
              <w:tab/>
              <w:t>содержащие только уголовную ответственность за преступления в сфере экономической деятельности;</w:t>
            </w:r>
          </w:p>
          <w:p w:rsidR="00817F77" w:rsidRPr="00D57F84" w:rsidRDefault="00817F77" w:rsidP="00817F77">
            <w:pPr>
              <w:shd w:val="clear" w:color="auto" w:fill="FFFFFF"/>
              <w:ind w:firstLine="397"/>
              <w:jc w:val="both"/>
              <w:rPr>
                <w:rFonts w:ascii="Times New Roman" w:hAnsi="Times New Roman" w:cs="Times New Roman"/>
                <w:b/>
                <w:sz w:val="28"/>
                <w:szCs w:val="28"/>
              </w:rPr>
            </w:pPr>
            <w:r w:rsidRPr="00D57F84">
              <w:rPr>
                <w:rFonts w:ascii="Times New Roman" w:hAnsi="Times New Roman" w:cs="Times New Roman"/>
                <w:b/>
                <w:sz w:val="28"/>
                <w:szCs w:val="28"/>
              </w:rPr>
              <w:t>-</w:t>
            </w:r>
            <w:r w:rsidRPr="00D57F84">
              <w:rPr>
                <w:rFonts w:ascii="Times New Roman" w:hAnsi="Times New Roman" w:cs="Times New Roman"/>
                <w:b/>
                <w:sz w:val="28"/>
                <w:szCs w:val="28"/>
              </w:rPr>
              <w:tab/>
            </w:r>
            <w:proofErr w:type="gramStart"/>
            <w:r w:rsidRPr="00D57F84">
              <w:rPr>
                <w:rFonts w:ascii="Times New Roman" w:hAnsi="Times New Roman" w:cs="Times New Roman"/>
                <w:b/>
                <w:sz w:val="28"/>
                <w:szCs w:val="28"/>
              </w:rPr>
              <w:t>направленные</w:t>
            </w:r>
            <w:proofErr w:type="gramEnd"/>
            <w:r w:rsidRPr="00D57F84">
              <w:rPr>
                <w:rFonts w:ascii="Times New Roman" w:hAnsi="Times New Roman" w:cs="Times New Roman"/>
                <w:b/>
                <w:sz w:val="28"/>
                <w:szCs w:val="28"/>
              </w:rPr>
              <w:t xml:space="preserve"> на принятие концепций, стратегий, программ, планов действий, других аналогичных документов;</w:t>
            </w:r>
          </w:p>
          <w:p w:rsidR="00817F77" w:rsidRPr="00D57F84" w:rsidRDefault="00817F77" w:rsidP="00817F77">
            <w:pPr>
              <w:shd w:val="clear" w:color="auto" w:fill="FFFFFF"/>
              <w:ind w:firstLine="397"/>
              <w:jc w:val="both"/>
              <w:rPr>
                <w:rFonts w:ascii="Times New Roman" w:hAnsi="Times New Roman" w:cs="Times New Roman"/>
                <w:b/>
                <w:sz w:val="28"/>
                <w:szCs w:val="28"/>
              </w:rPr>
            </w:pPr>
            <w:proofErr w:type="gramStart"/>
            <w:r w:rsidRPr="00D57F84">
              <w:rPr>
                <w:rFonts w:ascii="Times New Roman" w:hAnsi="Times New Roman" w:cs="Times New Roman"/>
                <w:b/>
                <w:sz w:val="28"/>
                <w:szCs w:val="28"/>
              </w:rPr>
              <w:t>направленные</w:t>
            </w:r>
            <w:proofErr w:type="gramEnd"/>
            <w:r w:rsidRPr="00D57F84">
              <w:rPr>
                <w:rFonts w:ascii="Times New Roman" w:hAnsi="Times New Roman" w:cs="Times New Roman"/>
                <w:b/>
                <w:sz w:val="28"/>
                <w:szCs w:val="28"/>
              </w:rPr>
              <w:t xml:space="preserve"> на приведение в соответствие с международными стандартами (договорами);</w:t>
            </w:r>
          </w:p>
          <w:p w:rsidR="00817F77" w:rsidRDefault="00817F77" w:rsidP="00817F77">
            <w:pPr>
              <w:shd w:val="clear" w:color="auto" w:fill="FFFFFF"/>
              <w:ind w:firstLine="397"/>
              <w:jc w:val="both"/>
              <w:rPr>
                <w:rFonts w:ascii="Times New Roman" w:hAnsi="Times New Roman" w:cs="Times New Roman"/>
                <w:b/>
                <w:sz w:val="28"/>
                <w:szCs w:val="28"/>
              </w:rPr>
            </w:pPr>
            <w:r w:rsidRPr="00D57F84">
              <w:rPr>
                <w:rFonts w:ascii="Times New Roman" w:hAnsi="Times New Roman" w:cs="Times New Roman"/>
                <w:b/>
                <w:sz w:val="28"/>
                <w:szCs w:val="28"/>
              </w:rPr>
              <w:t xml:space="preserve">- направленные на приведение в соответствие с </w:t>
            </w:r>
            <w:r w:rsidRPr="00D57F84">
              <w:rPr>
                <w:rFonts w:ascii="Times New Roman" w:hAnsi="Times New Roman" w:cs="Times New Roman"/>
                <w:b/>
                <w:sz w:val="28"/>
                <w:szCs w:val="28"/>
              </w:rPr>
              <w:lastRenderedPageBreak/>
              <w:t>вышестоящими по степени юридической силы нормативными правовыми актами или устранение коллизий между нормативными правовыми актами, имеющими равную юридическую силу, а также во</w:t>
            </w:r>
            <w:r w:rsidRPr="00D57F84">
              <w:rPr>
                <w:rFonts w:ascii="Times New Roman" w:hAnsi="Times New Roman" w:cs="Times New Roman"/>
                <w:sz w:val="28"/>
                <w:szCs w:val="28"/>
              </w:rPr>
              <w:t xml:space="preserve"> </w:t>
            </w:r>
            <w:r w:rsidRPr="00D57F84">
              <w:rPr>
                <w:rFonts w:ascii="Times New Roman" w:hAnsi="Times New Roman" w:cs="Times New Roman"/>
                <w:b/>
                <w:sz w:val="28"/>
                <w:szCs w:val="28"/>
              </w:rPr>
              <w:t>исполнение решений Конституционной палаты Верховного суда Кыргызской Республики».</w:t>
            </w:r>
          </w:p>
          <w:p w:rsidR="005D7ED6" w:rsidRPr="00D57F84" w:rsidRDefault="005D7ED6" w:rsidP="00817F77">
            <w:pPr>
              <w:shd w:val="clear" w:color="auto" w:fill="FFFFFF"/>
              <w:ind w:firstLine="397"/>
              <w:jc w:val="both"/>
              <w:rPr>
                <w:rFonts w:ascii="Times New Roman" w:eastAsia="Times New Roman" w:hAnsi="Times New Roman" w:cs="Times New Roman"/>
                <w:b/>
                <w:sz w:val="28"/>
                <w:szCs w:val="28"/>
                <w:lang w:eastAsia="ru-RU"/>
              </w:rPr>
            </w:pPr>
          </w:p>
        </w:tc>
      </w:tr>
      <w:tr w:rsidR="00817F77" w:rsidRPr="00D57F84" w:rsidTr="005D7ED6">
        <w:trPr>
          <w:trHeight w:val="569"/>
        </w:trPr>
        <w:tc>
          <w:tcPr>
            <w:tcW w:w="7338" w:type="dxa"/>
          </w:tcPr>
          <w:p w:rsidR="00817F77" w:rsidRDefault="00817F77" w:rsidP="00817F77">
            <w:pPr>
              <w:shd w:val="clear" w:color="auto" w:fill="FFFFFF"/>
              <w:ind w:firstLine="397"/>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lastRenderedPageBreak/>
              <w:t>Статья 22. Организация общественного обсуждения</w:t>
            </w:r>
          </w:p>
          <w:p w:rsidR="00637E98" w:rsidRPr="00D57F84" w:rsidRDefault="00637E98" w:rsidP="00817F77">
            <w:pPr>
              <w:shd w:val="clear" w:color="auto" w:fill="FFFFFF"/>
              <w:ind w:firstLine="397"/>
              <w:jc w:val="both"/>
              <w:rPr>
                <w:rFonts w:ascii="Times New Roman" w:eastAsia="Times New Roman" w:hAnsi="Times New Roman" w:cs="Times New Roman"/>
                <w:b/>
                <w:sz w:val="28"/>
                <w:szCs w:val="28"/>
                <w:lang w:eastAsia="ru-RU"/>
              </w:rPr>
            </w:pPr>
          </w:p>
          <w:p w:rsidR="00817F77" w:rsidRPr="00D57F84" w:rsidRDefault="00817F77" w:rsidP="00817F77">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1. Проекты нормативных правовых актов, непосредственно затрагивающих интересы граждан и юридических лиц, а также проекты нормативных правовых актов, регулирующих предпринимательскую деятельность, кроме проектов нормативных правовых актов, вытекающих из решения Конституционной палаты Верховного суда Кыргызской Республики, подлежат общественному обсуждению посредством размещения на официальном сайте нормотворческого органа. По решению нормотворческого органа, в случае отсутствия у нормотворческого органа официального сайта, а также в случаях, предусмотренных законом, проекты нормативных правовых актов публикуются в средствах массовой информации.</w:t>
            </w:r>
          </w:p>
          <w:p w:rsidR="00817F77" w:rsidRPr="00D57F84" w:rsidRDefault="00817F77" w:rsidP="00817F77">
            <w:pPr>
              <w:shd w:val="clear" w:color="auto" w:fill="FFFFFF"/>
              <w:ind w:firstLine="397"/>
              <w:jc w:val="both"/>
              <w:rPr>
                <w:rFonts w:ascii="Times New Roman" w:hAnsi="Times New Roman" w:cs="Times New Roman"/>
                <w:b/>
                <w:bCs/>
                <w:sz w:val="28"/>
                <w:szCs w:val="28"/>
              </w:rPr>
            </w:pPr>
            <w:r w:rsidRPr="00D57F84">
              <w:rPr>
                <w:rFonts w:ascii="Times New Roman" w:eastAsia="Times New Roman" w:hAnsi="Times New Roman" w:cs="Times New Roman"/>
                <w:sz w:val="28"/>
                <w:szCs w:val="28"/>
                <w:lang w:eastAsia="ru-RU"/>
              </w:rPr>
              <w:t>По решению представительного органа местного самоуправления проекты нормативных правовых актов представительных органов местного самоуправления могут размещаться в специальных местах обозрения (досках, стендах), определяемых представительным органом местного самоуправления.</w:t>
            </w:r>
          </w:p>
        </w:tc>
        <w:tc>
          <w:tcPr>
            <w:tcW w:w="7512" w:type="dxa"/>
          </w:tcPr>
          <w:p w:rsidR="00817F77" w:rsidRPr="00D57F84" w:rsidRDefault="00817F77" w:rsidP="00817F77">
            <w:pPr>
              <w:spacing w:after="300" w:line="240" w:lineRule="exact"/>
              <w:ind w:firstLine="520"/>
              <w:jc w:val="both"/>
              <w:rPr>
                <w:rFonts w:ascii="Times New Roman" w:hAnsi="Times New Roman" w:cs="Times New Roman"/>
                <w:sz w:val="28"/>
                <w:szCs w:val="28"/>
              </w:rPr>
            </w:pPr>
            <w:r w:rsidRPr="00D57F84">
              <w:rPr>
                <w:rStyle w:val="20"/>
                <w:rFonts w:eastAsiaTheme="minorHAnsi"/>
                <w:sz w:val="28"/>
                <w:szCs w:val="28"/>
              </w:rPr>
              <w:t>Статья 22. Организация общественного обсуждения</w:t>
            </w:r>
          </w:p>
          <w:p w:rsidR="00817F77" w:rsidRPr="00D57F84" w:rsidRDefault="00817F77" w:rsidP="00817F77">
            <w:pPr>
              <w:spacing w:before="300" w:line="276" w:lineRule="exact"/>
              <w:ind w:firstLine="520"/>
              <w:jc w:val="both"/>
              <w:rPr>
                <w:rFonts w:ascii="Times New Roman" w:hAnsi="Times New Roman" w:cs="Times New Roman"/>
                <w:sz w:val="28"/>
                <w:szCs w:val="28"/>
              </w:rPr>
            </w:pPr>
            <w:r w:rsidRPr="00D57F84">
              <w:rPr>
                <w:rStyle w:val="21"/>
                <w:rFonts w:eastAsiaTheme="minorHAnsi"/>
                <w:sz w:val="28"/>
                <w:szCs w:val="28"/>
              </w:rPr>
              <w:t>1. Проекты нормативных правовых актов, непосредственно затрагивающих интересы граждан и юридических лиц, а также проекты нормативных правовых актов, регулирующих предпринимательскую деятельность, кроме проектов нормативных правовых актов, вытекающих из решения Конституционной палаты Верховного суда Кыргызской Республики, подлежат общественному обсуждению посредством размещения на официальном сайте нормотворческого органа. По решению нормотворческого органа, в случае отсутствия у нормотворческого органа официального сайта, а также в случаях, предусмотренных законом, проекты нормативных правовых актов публикуются в средствах массовой информации.</w:t>
            </w:r>
          </w:p>
          <w:p w:rsidR="00817F77" w:rsidRPr="00D57F84" w:rsidRDefault="00817F77" w:rsidP="00817F77">
            <w:pPr>
              <w:spacing w:line="276" w:lineRule="exact"/>
              <w:ind w:firstLine="520"/>
              <w:jc w:val="both"/>
              <w:rPr>
                <w:rFonts w:ascii="Times New Roman" w:hAnsi="Times New Roman" w:cs="Times New Roman"/>
                <w:sz w:val="28"/>
                <w:szCs w:val="28"/>
              </w:rPr>
            </w:pPr>
            <w:r w:rsidRPr="00D57F84">
              <w:rPr>
                <w:rStyle w:val="21"/>
                <w:rFonts w:eastAsiaTheme="minorHAnsi"/>
                <w:sz w:val="28"/>
                <w:szCs w:val="28"/>
              </w:rPr>
              <w:t>По решению представительного органа местного самоуправления проекты нормативных правовых актов представительных органов местного самоуправления могут размещаться в специальных местах обозрения (досках, стендах), определяемых представительным органом местного самоуправления.</w:t>
            </w:r>
          </w:p>
          <w:p w:rsidR="00817F77" w:rsidRDefault="00817F77" w:rsidP="00817F77">
            <w:pPr>
              <w:pStyle w:val="22"/>
              <w:rPr>
                <w:rStyle w:val="20"/>
                <w:rFonts w:eastAsiaTheme="minorHAnsi"/>
                <w:sz w:val="28"/>
                <w:szCs w:val="28"/>
              </w:rPr>
            </w:pPr>
            <w:proofErr w:type="gramStart"/>
            <w:r w:rsidRPr="00D57F84">
              <w:rPr>
                <w:rStyle w:val="20"/>
                <w:rFonts w:eastAsiaTheme="minorHAnsi"/>
                <w:sz w:val="28"/>
                <w:szCs w:val="28"/>
              </w:rPr>
              <w:t>Положения</w:t>
            </w:r>
            <w:proofErr w:type="gramEnd"/>
            <w:r w:rsidRPr="00D57F84">
              <w:rPr>
                <w:rStyle w:val="20"/>
                <w:rFonts w:eastAsiaTheme="minorHAnsi"/>
                <w:sz w:val="28"/>
                <w:szCs w:val="28"/>
              </w:rPr>
              <w:t xml:space="preserve"> предусмотренные настоящей статьей не затрагивают проекты нормативных правовых актов принимаемых в рамках предупреждения чрезвычайной ситуации, во время возникновений чрезвычайной </w:t>
            </w:r>
            <w:r w:rsidRPr="00D57F84">
              <w:rPr>
                <w:rStyle w:val="20"/>
                <w:rFonts w:eastAsiaTheme="minorHAnsi"/>
                <w:sz w:val="28"/>
                <w:szCs w:val="28"/>
              </w:rPr>
              <w:lastRenderedPageBreak/>
              <w:t>ситуации или продовольственного кризиса.</w:t>
            </w:r>
          </w:p>
          <w:p w:rsidR="005D7ED6" w:rsidRPr="00D57F84" w:rsidRDefault="005D7ED6" w:rsidP="00817F77">
            <w:pPr>
              <w:pStyle w:val="22"/>
              <w:rPr>
                <w:rFonts w:ascii="Times New Roman" w:hAnsi="Times New Roman" w:cs="Times New Roman"/>
                <w:b/>
                <w:bCs/>
                <w:sz w:val="28"/>
                <w:szCs w:val="28"/>
              </w:rPr>
            </w:pPr>
          </w:p>
        </w:tc>
      </w:tr>
      <w:tr w:rsidR="00817F77" w:rsidRPr="00D57F84" w:rsidTr="003026CB">
        <w:trPr>
          <w:trHeight w:val="258"/>
        </w:trPr>
        <w:tc>
          <w:tcPr>
            <w:tcW w:w="7338" w:type="dxa"/>
          </w:tcPr>
          <w:p w:rsidR="00817F77" w:rsidRDefault="00817F77" w:rsidP="00817F77">
            <w:pPr>
              <w:shd w:val="clear" w:color="auto" w:fill="FFFFFF"/>
              <w:ind w:firstLine="397"/>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lastRenderedPageBreak/>
              <w:t>Статья 30. Вступление в силу (применение) нормативных правовых актов</w:t>
            </w:r>
          </w:p>
          <w:p w:rsidR="005D7ED6" w:rsidRPr="00D57F84" w:rsidRDefault="005D7ED6" w:rsidP="00817F77">
            <w:pPr>
              <w:shd w:val="clear" w:color="auto" w:fill="FFFFFF"/>
              <w:ind w:firstLine="397"/>
              <w:jc w:val="both"/>
              <w:rPr>
                <w:rFonts w:ascii="Times New Roman" w:eastAsia="Times New Roman" w:hAnsi="Times New Roman" w:cs="Times New Roman"/>
                <w:b/>
                <w:sz w:val="28"/>
                <w:szCs w:val="28"/>
                <w:lang w:eastAsia="ru-RU"/>
              </w:rPr>
            </w:pPr>
          </w:p>
          <w:p w:rsidR="00817F77" w:rsidRPr="00D57F84" w:rsidRDefault="00817F77" w:rsidP="00817F77">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1.</w:t>
            </w:r>
            <w:r w:rsidRPr="00D57F84">
              <w:rPr>
                <w:rFonts w:ascii="Times New Roman" w:eastAsia="Times New Roman" w:hAnsi="Times New Roman" w:cs="Times New Roman"/>
                <w:sz w:val="28"/>
                <w:szCs w:val="28"/>
                <w:lang w:eastAsia="ru-RU"/>
              </w:rPr>
              <w:tab/>
              <w:t>Официальное опубликование нормативных правовых актов является обязательным условием вступления их в силу.</w:t>
            </w:r>
          </w:p>
          <w:p w:rsidR="00817F77" w:rsidRPr="00D57F84" w:rsidRDefault="00817F77" w:rsidP="00817F77">
            <w:pPr>
              <w:shd w:val="clear" w:color="auto" w:fill="FFFFFF"/>
              <w:ind w:firstLine="397"/>
              <w:jc w:val="both"/>
              <w:rPr>
                <w:rFonts w:ascii="Times New Roman" w:eastAsia="Times New Roman" w:hAnsi="Times New Roman" w:cs="Times New Roman"/>
                <w:sz w:val="28"/>
                <w:szCs w:val="28"/>
                <w:lang w:eastAsia="ru-RU"/>
              </w:rPr>
            </w:pPr>
            <w:r w:rsidRPr="00D57F84">
              <w:rPr>
                <w:rFonts w:ascii="Times New Roman" w:eastAsia="Times New Roman" w:hAnsi="Times New Roman" w:cs="Times New Roman"/>
                <w:sz w:val="28"/>
                <w:szCs w:val="28"/>
                <w:lang w:eastAsia="ru-RU"/>
              </w:rPr>
              <w:t>2.</w:t>
            </w:r>
            <w:r w:rsidRPr="00D57F84">
              <w:rPr>
                <w:rFonts w:ascii="Times New Roman" w:eastAsia="Times New Roman" w:hAnsi="Times New Roman" w:cs="Times New Roman"/>
                <w:sz w:val="28"/>
                <w:szCs w:val="28"/>
                <w:lang w:eastAsia="ru-RU"/>
              </w:rPr>
              <w:tab/>
              <w:t>Закон вступает в силу по истечении десяти дней со дня официального опубликования, если иное не предусмотрено в самом законе или в законе о порядке введения его в действие.</w:t>
            </w:r>
          </w:p>
          <w:p w:rsidR="00817F77" w:rsidRPr="00D57F84" w:rsidRDefault="00817F77" w:rsidP="00817F77">
            <w:pPr>
              <w:shd w:val="clear" w:color="auto" w:fill="FFFFFF"/>
              <w:ind w:firstLine="397"/>
              <w:jc w:val="both"/>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sz w:val="28"/>
                <w:szCs w:val="28"/>
                <w:lang w:eastAsia="ru-RU"/>
              </w:rPr>
              <w:t>3.</w:t>
            </w:r>
            <w:r w:rsidRPr="00D57F84">
              <w:rPr>
                <w:rFonts w:ascii="Times New Roman" w:eastAsia="Times New Roman" w:hAnsi="Times New Roman" w:cs="Times New Roman"/>
                <w:sz w:val="28"/>
                <w:szCs w:val="28"/>
                <w:lang w:eastAsia="ru-RU"/>
              </w:rPr>
              <w:tab/>
              <w:t xml:space="preserve">Другие нормативные правовые акты вступают в силу по </w:t>
            </w:r>
            <w:r w:rsidRPr="00D57F84">
              <w:rPr>
                <w:rStyle w:val="21"/>
                <w:rFonts w:eastAsiaTheme="minorHAnsi"/>
                <w:sz w:val="28"/>
                <w:szCs w:val="28"/>
              </w:rPr>
              <w:t>истечении пятнадцати дней со дня официального опубликования, если иное не предусмотрено в самом нормативном правовом акте. Нормативные правовые акты, регулирующие предпринимательскую деятельность, вступают в силу не ранее пятнадцати дней со дня официального опубликования.</w:t>
            </w:r>
          </w:p>
        </w:tc>
        <w:tc>
          <w:tcPr>
            <w:tcW w:w="7512" w:type="dxa"/>
          </w:tcPr>
          <w:p w:rsidR="00817F77" w:rsidRDefault="00817F77" w:rsidP="00817F77">
            <w:pPr>
              <w:shd w:val="clear" w:color="auto" w:fill="FFFFFF"/>
              <w:ind w:firstLine="397"/>
              <w:jc w:val="both"/>
              <w:rPr>
                <w:rStyle w:val="20"/>
                <w:rFonts w:eastAsiaTheme="minorHAnsi"/>
                <w:sz w:val="28"/>
                <w:szCs w:val="28"/>
              </w:rPr>
            </w:pPr>
            <w:r w:rsidRPr="00D57F84">
              <w:rPr>
                <w:rStyle w:val="20"/>
                <w:rFonts w:eastAsiaTheme="minorHAnsi"/>
                <w:sz w:val="28"/>
                <w:szCs w:val="28"/>
              </w:rPr>
              <w:t>Статья 30. Вступление в силу (применение) нормативных правовых актов</w:t>
            </w:r>
          </w:p>
          <w:p w:rsidR="005D7ED6" w:rsidRPr="00D57F84" w:rsidRDefault="005D7ED6" w:rsidP="00817F77">
            <w:pPr>
              <w:shd w:val="clear" w:color="auto" w:fill="FFFFFF"/>
              <w:ind w:firstLine="397"/>
              <w:jc w:val="both"/>
              <w:rPr>
                <w:rStyle w:val="20"/>
                <w:rFonts w:eastAsiaTheme="minorHAnsi"/>
                <w:sz w:val="28"/>
                <w:szCs w:val="28"/>
              </w:rPr>
            </w:pPr>
          </w:p>
          <w:p w:rsidR="00817F77" w:rsidRPr="00D57F84" w:rsidRDefault="00817F77" w:rsidP="00817F77">
            <w:pPr>
              <w:shd w:val="clear" w:color="auto" w:fill="FFFFFF"/>
              <w:ind w:firstLine="397"/>
              <w:jc w:val="both"/>
              <w:rPr>
                <w:rStyle w:val="20"/>
                <w:rFonts w:eastAsiaTheme="minorHAnsi"/>
                <w:b w:val="0"/>
                <w:sz w:val="28"/>
                <w:szCs w:val="28"/>
              </w:rPr>
            </w:pPr>
            <w:r w:rsidRPr="00D57F84">
              <w:rPr>
                <w:rStyle w:val="20"/>
                <w:rFonts w:eastAsiaTheme="minorHAnsi"/>
                <w:b w:val="0"/>
                <w:sz w:val="28"/>
                <w:szCs w:val="28"/>
              </w:rPr>
              <w:t>1.</w:t>
            </w:r>
            <w:r w:rsidRPr="00D57F84">
              <w:rPr>
                <w:rStyle w:val="20"/>
                <w:rFonts w:eastAsiaTheme="minorHAnsi"/>
                <w:b w:val="0"/>
                <w:sz w:val="28"/>
                <w:szCs w:val="28"/>
              </w:rPr>
              <w:tab/>
              <w:t>Официальное опубликование нормативных правовых актов является обязательным условием вступления их в силу.</w:t>
            </w:r>
          </w:p>
          <w:p w:rsidR="00817F77" w:rsidRPr="00D57F84" w:rsidRDefault="00817F77" w:rsidP="00817F77">
            <w:pPr>
              <w:shd w:val="clear" w:color="auto" w:fill="FFFFFF"/>
              <w:ind w:firstLine="397"/>
              <w:jc w:val="both"/>
              <w:rPr>
                <w:rStyle w:val="20"/>
                <w:rFonts w:eastAsiaTheme="minorHAnsi"/>
                <w:b w:val="0"/>
                <w:sz w:val="28"/>
                <w:szCs w:val="28"/>
              </w:rPr>
            </w:pPr>
            <w:r w:rsidRPr="00D57F84">
              <w:rPr>
                <w:rStyle w:val="20"/>
                <w:rFonts w:eastAsiaTheme="minorHAnsi"/>
                <w:b w:val="0"/>
                <w:sz w:val="28"/>
                <w:szCs w:val="28"/>
              </w:rPr>
              <w:t>2.</w:t>
            </w:r>
            <w:r w:rsidRPr="00D57F84">
              <w:rPr>
                <w:rStyle w:val="20"/>
                <w:rFonts w:eastAsiaTheme="minorHAnsi"/>
                <w:b w:val="0"/>
                <w:sz w:val="28"/>
                <w:szCs w:val="28"/>
              </w:rPr>
              <w:tab/>
              <w:t>Закон вступает в силу по истечении десяти дней со дня официального опубликования, если иное не предусмотрено в самом законе или в законе о порядке введения его в действие.</w:t>
            </w:r>
          </w:p>
          <w:p w:rsidR="00817F77" w:rsidRPr="00D57F84" w:rsidRDefault="00817F77" w:rsidP="00817F77">
            <w:pPr>
              <w:spacing w:line="276" w:lineRule="exact"/>
              <w:jc w:val="both"/>
              <w:rPr>
                <w:rFonts w:ascii="Times New Roman" w:hAnsi="Times New Roman" w:cs="Times New Roman"/>
                <w:sz w:val="28"/>
                <w:szCs w:val="28"/>
              </w:rPr>
            </w:pPr>
            <w:r w:rsidRPr="00D57F84">
              <w:rPr>
                <w:rStyle w:val="20"/>
                <w:rFonts w:eastAsiaTheme="minorHAnsi"/>
                <w:b w:val="0"/>
                <w:sz w:val="28"/>
                <w:szCs w:val="28"/>
              </w:rPr>
              <w:t>3.</w:t>
            </w:r>
            <w:r w:rsidRPr="00D57F84">
              <w:rPr>
                <w:rStyle w:val="20"/>
                <w:rFonts w:eastAsiaTheme="minorHAnsi"/>
                <w:b w:val="0"/>
                <w:sz w:val="28"/>
                <w:szCs w:val="28"/>
              </w:rPr>
              <w:tab/>
              <w:t>Другие нормативные правовые акты вступают в силу по</w:t>
            </w:r>
            <w:r w:rsidRPr="00D57F84">
              <w:rPr>
                <w:rFonts w:ascii="Times New Roman" w:hAnsi="Times New Roman" w:cs="Times New Roman"/>
                <w:sz w:val="28"/>
                <w:szCs w:val="28"/>
              </w:rPr>
              <w:t xml:space="preserve"> </w:t>
            </w:r>
            <w:r w:rsidRPr="00D57F84">
              <w:rPr>
                <w:rStyle w:val="21"/>
                <w:rFonts w:eastAsiaTheme="minorHAnsi"/>
                <w:sz w:val="28"/>
                <w:szCs w:val="28"/>
              </w:rPr>
              <w:t>истечении пятнадцати дней со дня официального опубликования, если иное не предусмотрено в самом нормативном правовом акте. Нормативные правовые акты, регулирующие предпринимательскую деятельность, вступают в силу не ранее пятнадцати дней со дня официального опубликования.</w:t>
            </w:r>
          </w:p>
          <w:p w:rsidR="00817F77" w:rsidRDefault="00817F77" w:rsidP="00817F77">
            <w:pPr>
              <w:shd w:val="clear" w:color="auto" w:fill="FFFFFF"/>
              <w:ind w:firstLine="397"/>
              <w:jc w:val="both"/>
              <w:rPr>
                <w:rStyle w:val="20"/>
                <w:rFonts w:eastAsiaTheme="minorHAnsi"/>
                <w:sz w:val="28"/>
                <w:szCs w:val="28"/>
              </w:rPr>
            </w:pPr>
            <w:r w:rsidRPr="00D57F84">
              <w:rPr>
                <w:rStyle w:val="20"/>
                <w:rFonts w:eastAsiaTheme="minorHAnsi"/>
                <w:sz w:val="28"/>
                <w:szCs w:val="28"/>
              </w:rPr>
              <w:t>При этом нормативные правовые акты, регулирующие предпринимательскую деятельность и принимаемые в рамках предупреждения чрезвычайной ситуации, во время возникновений чрезвычайной ситуации или продовольственного кризиса могут вступать в силу со дня подписания.</w:t>
            </w:r>
          </w:p>
          <w:p w:rsidR="005D7ED6" w:rsidRPr="00D57F84" w:rsidRDefault="005D7ED6" w:rsidP="00817F77">
            <w:pPr>
              <w:shd w:val="clear" w:color="auto" w:fill="FFFFFF"/>
              <w:ind w:firstLine="397"/>
              <w:jc w:val="both"/>
              <w:rPr>
                <w:rStyle w:val="20"/>
                <w:rFonts w:eastAsiaTheme="minorHAnsi"/>
                <w:sz w:val="28"/>
                <w:szCs w:val="28"/>
              </w:rPr>
            </w:pPr>
          </w:p>
        </w:tc>
      </w:tr>
      <w:tr w:rsidR="00817F77" w:rsidRPr="00D57F84" w:rsidTr="003026CB">
        <w:tc>
          <w:tcPr>
            <w:tcW w:w="14850" w:type="dxa"/>
            <w:gridSpan w:val="2"/>
            <w:vAlign w:val="center"/>
          </w:tcPr>
          <w:p w:rsidR="00817F77" w:rsidRPr="00D57F84" w:rsidRDefault="002774BC" w:rsidP="003026CB">
            <w:pPr>
              <w:shd w:val="clear" w:color="auto" w:fill="FFFFFF"/>
              <w:ind w:firstLine="397"/>
              <w:jc w:val="center"/>
              <w:rPr>
                <w:rFonts w:ascii="Times New Roman" w:eastAsia="Times New Roman" w:hAnsi="Times New Roman" w:cs="Times New Roman"/>
                <w:b/>
                <w:sz w:val="28"/>
                <w:szCs w:val="28"/>
                <w:lang w:eastAsia="ru-RU"/>
              </w:rPr>
            </w:pPr>
            <w:hyperlink r:id="rId7" w:history="1">
              <w:r w:rsidR="00817F77" w:rsidRPr="00D57F84">
                <w:rPr>
                  <w:rFonts w:ascii="Times New Roman" w:eastAsia="Times New Roman" w:hAnsi="Times New Roman" w:cs="Times New Roman"/>
                  <w:b/>
                  <w:sz w:val="28"/>
                  <w:szCs w:val="28"/>
                  <w:lang w:eastAsia="ru-RU"/>
                </w:rPr>
                <w:t>Закон</w:t>
              </w:r>
            </w:hyperlink>
            <w:r w:rsidR="00817F77" w:rsidRPr="00D57F84">
              <w:rPr>
                <w:rFonts w:ascii="Times New Roman" w:eastAsia="Times New Roman" w:hAnsi="Times New Roman" w:cs="Times New Roman"/>
                <w:b/>
                <w:sz w:val="28"/>
                <w:szCs w:val="28"/>
                <w:lang w:eastAsia="ru-RU"/>
              </w:rPr>
              <w:t xml:space="preserve"> Кыргызской Республики «О Гражданской защите»</w:t>
            </w:r>
          </w:p>
        </w:tc>
      </w:tr>
      <w:tr w:rsidR="00817F77" w:rsidRPr="00D57F84" w:rsidTr="003026CB">
        <w:tc>
          <w:tcPr>
            <w:tcW w:w="7338"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Действующая редакция</w:t>
            </w:r>
          </w:p>
        </w:tc>
        <w:tc>
          <w:tcPr>
            <w:tcW w:w="7512"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Предлагаемая редакция</w:t>
            </w:r>
          </w:p>
        </w:tc>
      </w:tr>
      <w:tr w:rsidR="00817F77" w:rsidRPr="00D57F84" w:rsidTr="003026CB">
        <w:trPr>
          <w:trHeight w:val="131"/>
        </w:trPr>
        <w:tc>
          <w:tcPr>
            <w:tcW w:w="7338" w:type="dxa"/>
          </w:tcPr>
          <w:p w:rsidR="00817F77" w:rsidRPr="00D57F84" w:rsidRDefault="00817F77" w:rsidP="00817F77">
            <w:pPr>
              <w:spacing w:after="360" w:line="240" w:lineRule="exact"/>
              <w:jc w:val="both"/>
              <w:rPr>
                <w:rFonts w:ascii="Times New Roman" w:hAnsi="Times New Roman" w:cs="Times New Roman"/>
                <w:sz w:val="28"/>
                <w:szCs w:val="28"/>
              </w:rPr>
            </w:pPr>
            <w:r w:rsidRPr="00D57F84">
              <w:rPr>
                <w:rStyle w:val="20"/>
                <w:rFonts w:eastAsiaTheme="minorHAnsi"/>
                <w:sz w:val="28"/>
                <w:szCs w:val="28"/>
              </w:rPr>
              <w:t>Статья 2. Основные понятия</w:t>
            </w:r>
          </w:p>
          <w:p w:rsidR="00817F77" w:rsidRPr="00D57F84" w:rsidRDefault="00817F77" w:rsidP="00817F77">
            <w:pPr>
              <w:widowControl w:val="0"/>
              <w:numPr>
                <w:ilvl w:val="0"/>
                <w:numId w:val="2"/>
              </w:numPr>
              <w:tabs>
                <w:tab w:val="left" w:pos="261"/>
              </w:tabs>
              <w:spacing w:before="360" w:after="240" w:line="273" w:lineRule="exact"/>
              <w:jc w:val="both"/>
              <w:rPr>
                <w:rFonts w:ascii="Times New Roman" w:hAnsi="Times New Roman" w:cs="Times New Roman"/>
                <w:sz w:val="28"/>
                <w:szCs w:val="28"/>
              </w:rPr>
            </w:pPr>
            <w:r w:rsidRPr="00D57F84">
              <w:rPr>
                <w:rStyle w:val="20"/>
                <w:rFonts w:eastAsiaTheme="minorHAnsi"/>
                <w:sz w:val="28"/>
                <w:szCs w:val="28"/>
              </w:rPr>
              <w:t xml:space="preserve">чрезвычайная ситуация </w:t>
            </w:r>
            <w:r w:rsidRPr="00D57F84">
              <w:rPr>
                <w:rStyle w:val="21"/>
                <w:rFonts w:eastAsiaTheme="minorHAnsi"/>
                <w:sz w:val="28"/>
                <w:szCs w:val="28"/>
              </w:rPr>
              <w:t xml:space="preserve">- обстановка, сложившаяся на </w:t>
            </w:r>
            <w:r w:rsidRPr="00D57F84">
              <w:rPr>
                <w:rStyle w:val="21"/>
                <w:rFonts w:eastAsiaTheme="minorHAnsi"/>
                <w:sz w:val="28"/>
                <w:szCs w:val="28"/>
              </w:rPr>
              <w:lastRenderedPageBreak/>
              <w:t>определенной территории Кыргызской Республики в результате опасного природного или техногенного явления, аварии, катастрофы, стихийного или иного бедствия, воздействия современных средств поражения, которые могут повлечь или повлекли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817F77" w:rsidRPr="00D57F84" w:rsidRDefault="00817F77" w:rsidP="00817F77">
            <w:pPr>
              <w:widowControl w:val="0"/>
              <w:numPr>
                <w:ilvl w:val="0"/>
                <w:numId w:val="2"/>
              </w:numPr>
              <w:tabs>
                <w:tab w:val="left" w:pos="270"/>
              </w:tabs>
              <w:spacing w:before="240" w:after="360" w:line="276" w:lineRule="exact"/>
              <w:jc w:val="both"/>
              <w:rPr>
                <w:rFonts w:ascii="Times New Roman" w:hAnsi="Times New Roman" w:cs="Times New Roman"/>
                <w:sz w:val="28"/>
                <w:szCs w:val="28"/>
              </w:rPr>
            </w:pPr>
            <w:r w:rsidRPr="00D57F84">
              <w:rPr>
                <w:rStyle w:val="20"/>
                <w:rFonts w:eastAsiaTheme="minorHAnsi"/>
                <w:sz w:val="28"/>
                <w:szCs w:val="28"/>
              </w:rPr>
              <w:t xml:space="preserve">предупреждение чрезвычайных ситуаций </w:t>
            </w:r>
            <w:r w:rsidRPr="00D57F84">
              <w:rPr>
                <w:rStyle w:val="21"/>
                <w:rFonts w:eastAsiaTheme="minorHAnsi"/>
                <w:sz w:val="28"/>
                <w:szCs w:val="28"/>
              </w:rPr>
              <w:t>- комплекс заблаговременно проводимых мероприятий, направленных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rsidR="00817F77" w:rsidRPr="00D57F84" w:rsidRDefault="00817F77" w:rsidP="00817F77">
            <w:pPr>
              <w:spacing w:line="273" w:lineRule="exact"/>
              <w:jc w:val="both"/>
              <w:rPr>
                <w:rFonts w:ascii="Times New Roman" w:hAnsi="Times New Roman" w:cs="Times New Roman"/>
                <w:sz w:val="28"/>
                <w:szCs w:val="28"/>
              </w:rPr>
            </w:pPr>
            <w:r w:rsidRPr="00D57F84">
              <w:rPr>
                <w:rStyle w:val="20"/>
                <w:rFonts w:eastAsiaTheme="minorHAnsi"/>
                <w:sz w:val="28"/>
                <w:szCs w:val="28"/>
              </w:rPr>
              <w:t>25) мониторинг и прогнозирование чрезвычайных ситуаций -</w:t>
            </w:r>
          </w:p>
          <w:p w:rsidR="00817F77" w:rsidRPr="00D57F84" w:rsidRDefault="00817F77" w:rsidP="00817F77">
            <w:pPr>
              <w:jc w:val="both"/>
              <w:rPr>
                <w:rFonts w:ascii="Times New Roman" w:hAnsi="Times New Roman" w:cs="Times New Roman"/>
                <w:sz w:val="28"/>
                <w:szCs w:val="28"/>
                <w:shd w:val="clear" w:color="auto" w:fill="FFFFFF"/>
              </w:rPr>
            </w:pPr>
            <w:r w:rsidRPr="00D57F84">
              <w:rPr>
                <w:rStyle w:val="21"/>
                <w:rFonts w:eastAsiaTheme="minorHAnsi"/>
                <w:sz w:val="28"/>
                <w:szCs w:val="28"/>
              </w:rPr>
              <w:t>совокупность мер по наблюдению, анализу, оценке состояния и изменения природных, техногенных процессов, явлений и прогнозированию их развития, направленных на предупреждение чрезвычайных ситуаций;</w:t>
            </w:r>
          </w:p>
        </w:tc>
        <w:tc>
          <w:tcPr>
            <w:tcW w:w="7512" w:type="dxa"/>
          </w:tcPr>
          <w:p w:rsidR="00817F77" w:rsidRPr="00D57F84" w:rsidRDefault="00817F77" w:rsidP="00817F77">
            <w:pPr>
              <w:spacing w:after="300" w:line="240" w:lineRule="exact"/>
              <w:jc w:val="both"/>
              <w:rPr>
                <w:rFonts w:ascii="Times New Roman" w:hAnsi="Times New Roman" w:cs="Times New Roman"/>
                <w:sz w:val="28"/>
                <w:szCs w:val="28"/>
              </w:rPr>
            </w:pPr>
            <w:r w:rsidRPr="00D57F84">
              <w:rPr>
                <w:rStyle w:val="20"/>
                <w:rFonts w:eastAsiaTheme="minorHAnsi"/>
                <w:sz w:val="28"/>
                <w:szCs w:val="28"/>
              </w:rPr>
              <w:lastRenderedPageBreak/>
              <w:t>Статья 2. Основные понятия</w:t>
            </w:r>
          </w:p>
          <w:p w:rsidR="00817F77" w:rsidRPr="00D57F84" w:rsidRDefault="00817F77" w:rsidP="00817F77">
            <w:pPr>
              <w:widowControl w:val="0"/>
              <w:numPr>
                <w:ilvl w:val="0"/>
                <w:numId w:val="3"/>
              </w:numPr>
              <w:tabs>
                <w:tab w:val="left" w:pos="468"/>
              </w:tabs>
              <w:spacing w:before="300" w:after="240" w:line="273" w:lineRule="exact"/>
              <w:jc w:val="both"/>
              <w:rPr>
                <w:rFonts w:ascii="Times New Roman" w:hAnsi="Times New Roman" w:cs="Times New Roman"/>
                <w:sz w:val="28"/>
                <w:szCs w:val="28"/>
              </w:rPr>
            </w:pPr>
            <w:proofErr w:type="gramStart"/>
            <w:r w:rsidRPr="00D57F84">
              <w:rPr>
                <w:rStyle w:val="20"/>
                <w:rFonts w:eastAsiaTheme="minorHAnsi"/>
                <w:sz w:val="28"/>
                <w:szCs w:val="28"/>
              </w:rPr>
              <w:t xml:space="preserve">чрезвычайная ситуация </w:t>
            </w:r>
            <w:r w:rsidRPr="00D57F84">
              <w:rPr>
                <w:rStyle w:val="21"/>
                <w:rFonts w:eastAsiaTheme="minorHAnsi"/>
                <w:sz w:val="28"/>
                <w:szCs w:val="28"/>
              </w:rPr>
              <w:t xml:space="preserve">- обстановка, сложившаяся на </w:t>
            </w:r>
            <w:r w:rsidRPr="00D57F84">
              <w:rPr>
                <w:rStyle w:val="21"/>
                <w:rFonts w:eastAsiaTheme="minorHAnsi"/>
                <w:sz w:val="28"/>
                <w:szCs w:val="28"/>
              </w:rPr>
              <w:lastRenderedPageBreak/>
              <w:t xml:space="preserve">определенной </w:t>
            </w:r>
            <w:r w:rsidRPr="00D57F84">
              <w:rPr>
                <w:rStyle w:val="20"/>
                <w:rFonts w:eastAsiaTheme="minorHAnsi"/>
                <w:sz w:val="28"/>
                <w:szCs w:val="28"/>
              </w:rPr>
              <w:t xml:space="preserve">или на всей </w:t>
            </w:r>
            <w:r w:rsidRPr="00D57F84">
              <w:rPr>
                <w:rStyle w:val="21"/>
                <w:rFonts w:eastAsiaTheme="minorHAnsi"/>
                <w:sz w:val="28"/>
                <w:szCs w:val="28"/>
              </w:rPr>
              <w:t xml:space="preserve">территории Кыргызской Республики в результате опасного природного или техногенного явления, </w:t>
            </w:r>
            <w:r w:rsidRPr="00D57F84">
              <w:rPr>
                <w:rStyle w:val="20"/>
                <w:rFonts w:eastAsiaTheme="minorHAnsi"/>
                <w:sz w:val="28"/>
                <w:szCs w:val="28"/>
              </w:rPr>
              <w:t xml:space="preserve">эпидемиологического характера, </w:t>
            </w:r>
            <w:r w:rsidRPr="00D57F84">
              <w:rPr>
                <w:rStyle w:val="21"/>
                <w:rFonts w:eastAsiaTheme="minorHAnsi"/>
                <w:sz w:val="28"/>
                <w:szCs w:val="28"/>
              </w:rPr>
              <w:t>аварии, катастрофы, стихийного или иного бедствия, воздействия современных средств поражения, которые могут повлечь или повлекли человеческие жертвы, ущерб здоровью людей или окружающей среде, значительные материальные потери и нарушение условий жизнедеятельности людей;</w:t>
            </w:r>
            <w:proofErr w:type="gramEnd"/>
          </w:p>
          <w:p w:rsidR="00817F77" w:rsidRPr="005D7ED6" w:rsidRDefault="00817F77" w:rsidP="00817F77">
            <w:pPr>
              <w:widowControl w:val="0"/>
              <w:numPr>
                <w:ilvl w:val="0"/>
                <w:numId w:val="3"/>
              </w:numPr>
              <w:tabs>
                <w:tab w:val="left" w:pos="258"/>
              </w:tabs>
              <w:spacing w:before="240" w:after="60" w:line="276" w:lineRule="exact"/>
              <w:jc w:val="both"/>
              <w:rPr>
                <w:rStyle w:val="21"/>
                <w:rFonts w:eastAsiaTheme="minorHAnsi"/>
                <w:color w:val="auto"/>
                <w:sz w:val="28"/>
                <w:szCs w:val="28"/>
                <w:lang w:eastAsia="en-US" w:bidi="ar-SA"/>
              </w:rPr>
            </w:pPr>
            <w:r w:rsidRPr="00D57F84">
              <w:rPr>
                <w:rStyle w:val="20"/>
                <w:rFonts w:eastAsiaTheme="minorHAnsi"/>
                <w:sz w:val="28"/>
                <w:szCs w:val="28"/>
              </w:rPr>
              <w:t xml:space="preserve">предупреждение чрезвычайных ситуаций </w:t>
            </w:r>
            <w:r w:rsidRPr="00D57F84">
              <w:rPr>
                <w:rStyle w:val="21"/>
                <w:rFonts w:eastAsiaTheme="minorHAnsi"/>
                <w:sz w:val="28"/>
                <w:szCs w:val="28"/>
              </w:rPr>
              <w:t xml:space="preserve">- комплекс заблаговременно проводимых мероприятий, направленных на максимально возможное уменьшение риска возникновения чрезвычайных ситуаций, сохранение жизни и здоровья людей, </w:t>
            </w:r>
            <w:r w:rsidRPr="00D57F84">
              <w:rPr>
                <w:rStyle w:val="20"/>
                <w:rFonts w:eastAsiaTheme="minorHAnsi"/>
                <w:sz w:val="28"/>
                <w:szCs w:val="28"/>
              </w:rPr>
              <w:t xml:space="preserve">охраны окружающей среды, охраны животных и растений, культурных ценностей, </w:t>
            </w:r>
            <w:r w:rsidRPr="00D57F84">
              <w:rPr>
                <w:rStyle w:val="21"/>
                <w:rFonts w:eastAsiaTheme="minorHAnsi"/>
                <w:sz w:val="28"/>
                <w:szCs w:val="28"/>
              </w:rPr>
              <w:t>снижение размеров ущерба в случае их возникновения;</w:t>
            </w:r>
          </w:p>
          <w:p w:rsidR="005D7ED6" w:rsidRPr="00D57F84" w:rsidRDefault="005D7ED6" w:rsidP="005D7ED6">
            <w:pPr>
              <w:widowControl w:val="0"/>
              <w:tabs>
                <w:tab w:val="left" w:pos="258"/>
              </w:tabs>
              <w:spacing w:before="240" w:after="60" w:line="276" w:lineRule="exact"/>
              <w:jc w:val="both"/>
              <w:rPr>
                <w:rFonts w:ascii="Times New Roman" w:hAnsi="Times New Roman" w:cs="Times New Roman"/>
                <w:sz w:val="28"/>
                <w:szCs w:val="28"/>
              </w:rPr>
            </w:pPr>
          </w:p>
          <w:p w:rsidR="00817F77" w:rsidRPr="00D57F84" w:rsidRDefault="00817F77" w:rsidP="00817F77">
            <w:pPr>
              <w:spacing w:line="273" w:lineRule="exact"/>
              <w:jc w:val="both"/>
              <w:rPr>
                <w:rFonts w:ascii="Times New Roman" w:hAnsi="Times New Roman" w:cs="Times New Roman"/>
                <w:sz w:val="28"/>
                <w:szCs w:val="28"/>
              </w:rPr>
            </w:pPr>
            <w:r w:rsidRPr="00D57F84">
              <w:rPr>
                <w:rStyle w:val="20"/>
                <w:rFonts w:eastAsiaTheme="minorHAnsi"/>
                <w:sz w:val="28"/>
                <w:szCs w:val="28"/>
              </w:rPr>
              <w:t>25) мониторинг и прогнозирование чрезвычайных ситуаций -</w:t>
            </w:r>
          </w:p>
          <w:p w:rsidR="00817F77" w:rsidRDefault="00817F77" w:rsidP="00817F77">
            <w:pPr>
              <w:jc w:val="both"/>
              <w:rPr>
                <w:rStyle w:val="21"/>
                <w:rFonts w:eastAsiaTheme="minorHAnsi"/>
                <w:sz w:val="28"/>
                <w:szCs w:val="28"/>
              </w:rPr>
            </w:pPr>
            <w:r w:rsidRPr="00D57F84">
              <w:rPr>
                <w:rStyle w:val="21"/>
                <w:rFonts w:eastAsiaTheme="minorHAnsi"/>
                <w:sz w:val="28"/>
                <w:szCs w:val="28"/>
              </w:rPr>
              <w:t xml:space="preserve">совокупность мер по наблюдению, анализу, оценке состояния и изменения природных, техногенных процессов, </w:t>
            </w:r>
            <w:r w:rsidRPr="00D57F84">
              <w:rPr>
                <w:rStyle w:val="20"/>
                <w:rFonts w:eastAsiaTheme="minorHAnsi"/>
                <w:sz w:val="28"/>
                <w:szCs w:val="28"/>
              </w:rPr>
              <w:t xml:space="preserve">эпидемиологической ситуации, продовольственной безопасности, </w:t>
            </w:r>
            <w:r w:rsidRPr="00D57F84">
              <w:rPr>
                <w:rStyle w:val="21"/>
                <w:rFonts w:eastAsiaTheme="minorHAnsi"/>
                <w:sz w:val="28"/>
                <w:szCs w:val="28"/>
              </w:rPr>
              <w:t>явлений и прогнозированию их развития, направленных на предупреждение чрезвычайных ситуаций;</w:t>
            </w:r>
          </w:p>
          <w:p w:rsidR="005D7ED6" w:rsidRPr="00D57F84" w:rsidRDefault="005D7ED6" w:rsidP="00817F77">
            <w:pPr>
              <w:jc w:val="both"/>
              <w:rPr>
                <w:rFonts w:ascii="Times New Roman" w:eastAsia="Times New Roman" w:hAnsi="Times New Roman" w:cs="Times New Roman"/>
                <w:b/>
                <w:sz w:val="28"/>
                <w:szCs w:val="28"/>
                <w:lang w:eastAsia="ru-RU"/>
              </w:rPr>
            </w:pPr>
          </w:p>
        </w:tc>
      </w:tr>
      <w:tr w:rsidR="00817F77" w:rsidRPr="00D57F84" w:rsidTr="003026CB">
        <w:trPr>
          <w:trHeight w:val="60"/>
        </w:trPr>
        <w:tc>
          <w:tcPr>
            <w:tcW w:w="14850" w:type="dxa"/>
            <w:gridSpan w:val="2"/>
            <w:vAlign w:val="center"/>
          </w:tcPr>
          <w:p w:rsidR="00817F77" w:rsidRPr="00D57F84" w:rsidRDefault="00817F77" w:rsidP="003026CB">
            <w:pPr>
              <w:jc w:val="center"/>
              <w:rPr>
                <w:rFonts w:ascii="Times New Roman" w:eastAsia="Times New Roman" w:hAnsi="Times New Roman" w:cs="Times New Roman"/>
                <w:b/>
                <w:sz w:val="28"/>
                <w:szCs w:val="28"/>
                <w:lang w:eastAsia="ru-RU"/>
              </w:rPr>
            </w:pPr>
            <w:r w:rsidRPr="00D57F84">
              <w:rPr>
                <w:rFonts w:ascii="Times New Roman" w:eastAsia="Times New Roman" w:hAnsi="Times New Roman" w:cs="Times New Roman"/>
                <w:b/>
                <w:sz w:val="28"/>
                <w:szCs w:val="28"/>
                <w:lang w:eastAsia="ru-RU"/>
              </w:rPr>
              <w:lastRenderedPageBreak/>
              <w:t>Закон Кыргызской Республики «О внутренней торговле в Кыргызской Республике»</w:t>
            </w:r>
          </w:p>
        </w:tc>
      </w:tr>
      <w:tr w:rsidR="00817F77" w:rsidRPr="00D57F84" w:rsidTr="003026CB">
        <w:trPr>
          <w:trHeight w:val="60"/>
        </w:trPr>
        <w:tc>
          <w:tcPr>
            <w:tcW w:w="7338"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Действующая редакция</w:t>
            </w:r>
          </w:p>
        </w:tc>
        <w:tc>
          <w:tcPr>
            <w:tcW w:w="7512" w:type="dxa"/>
          </w:tcPr>
          <w:p w:rsidR="00817F77" w:rsidRPr="00D57F84" w:rsidRDefault="00817F77" w:rsidP="003026CB">
            <w:pPr>
              <w:jc w:val="center"/>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Предлагаемая редакция</w:t>
            </w:r>
          </w:p>
        </w:tc>
      </w:tr>
      <w:tr w:rsidR="00817F77" w:rsidRPr="00D57F84" w:rsidTr="003026CB">
        <w:trPr>
          <w:trHeight w:val="60"/>
        </w:trPr>
        <w:tc>
          <w:tcPr>
            <w:tcW w:w="7338" w:type="dxa"/>
          </w:tcPr>
          <w:p w:rsidR="00817F77" w:rsidRPr="00D57F84" w:rsidRDefault="00817F77" w:rsidP="003026CB">
            <w:pPr>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Статья 2. Основные термины, применяемые в настоящем Законе</w:t>
            </w:r>
          </w:p>
          <w:p w:rsidR="00817F77" w:rsidRPr="00D57F84" w:rsidRDefault="00817F77" w:rsidP="003026CB">
            <w:pPr>
              <w:jc w:val="both"/>
              <w:rPr>
                <w:rFonts w:ascii="Times New Roman" w:eastAsia="Times New Roman" w:hAnsi="Times New Roman" w:cs="Times New Roman"/>
                <w:b/>
                <w:bCs/>
                <w:sz w:val="28"/>
                <w:szCs w:val="28"/>
                <w:lang w:eastAsia="ru-RU"/>
              </w:rPr>
            </w:pP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
                <w:bCs/>
                <w:sz w:val="28"/>
                <w:szCs w:val="28"/>
                <w:lang w:eastAsia="ru-RU"/>
              </w:rPr>
              <w:lastRenderedPageBreak/>
              <w:t>социально значимые продовольственные товары</w:t>
            </w:r>
            <w:r w:rsidRPr="00D57F84">
              <w:rPr>
                <w:rFonts w:ascii="Times New Roman" w:eastAsia="Times New Roman" w:hAnsi="Times New Roman" w:cs="Times New Roman"/>
                <w:bCs/>
                <w:sz w:val="28"/>
                <w:szCs w:val="28"/>
                <w:lang w:eastAsia="ru-RU"/>
              </w:rPr>
              <w:t> - базовые продукты питания для удовлетворения первостепенных потребностей населения, перечень которых утверждается Правительством Кыргызской Республики.</w:t>
            </w:r>
          </w:p>
          <w:p w:rsidR="00817F77" w:rsidRPr="00D57F84" w:rsidRDefault="00817F77" w:rsidP="003026CB">
            <w:pPr>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Статья 11. Социально значимая торговая деятельность и защита отдельных категорий граждан</w:t>
            </w: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Cs/>
                <w:sz w:val="28"/>
                <w:szCs w:val="28"/>
                <w:lang w:eastAsia="ru-RU"/>
              </w:rPr>
              <w:t>В целях социальной защиты отдельных категорий граждан им могут предоставляться преимущества и льготы, дополнительные услуги при покупке продовольственных и непродовольственных товаров за счет средств местного бюджета.</w:t>
            </w: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Cs/>
                <w:sz w:val="28"/>
                <w:szCs w:val="28"/>
                <w:lang w:eastAsia="ru-RU"/>
              </w:rPr>
              <w:t>Перечень предоставляемых льгот и преимуществ в торговом обслуживании, а также перечень отдельных категорий граждан и оказываемых им услуг определяются местными государственными администрациями и органами местного самоуправления.</w:t>
            </w:r>
          </w:p>
          <w:p w:rsidR="00817F77" w:rsidRPr="00D57F84" w:rsidRDefault="00817F77" w:rsidP="003026CB">
            <w:pPr>
              <w:jc w:val="both"/>
              <w:rPr>
                <w:rFonts w:ascii="Times New Roman" w:eastAsia="Times New Roman" w:hAnsi="Times New Roman" w:cs="Times New Roman"/>
                <w:bCs/>
                <w:strike/>
                <w:sz w:val="28"/>
                <w:szCs w:val="28"/>
                <w:lang w:eastAsia="ru-RU"/>
              </w:rPr>
            </w:pPr>
            <w:r w:rsidRPr="00D57F84">
              <w:rPr>
                <w:rFonts w:ascii="Times New Roman" w:eastAsia="Times New Roman" w:hAnsi="Times New Roman" w:cs="Times New Roman"/>
                <w:bCs/>
                <w:strike/>
                <w:sz w:val="28"/>
                <w:szCs w:val="28"/>
                <w:lang w:eastAsia="ru-RU"/>
              </w:rPr>
              <w:t>В целях удовлетворения потребностей социально уязвимых категорий граждан Правительством Кыргызской Республики вводится государственное регулирование цен на социально значимые товары на срок не более чем 90 календарных дней.</w:t>
            </w:r>
          </w:p>
          <w:p w:rsidR="00817F77" w:rsidRPr="00D57F84" w:rsidRDefault="00817F77" w:rsidP="003026CB">
            <w:pPr>
              <w:jc w:val="both"/>
              <w:rPr>
                <w:rFonts w:ascii="Times New Roman" w:eastAsia="Times New Roman" w:hAnsi="Times New Roman" w:cs="Times New Roman"/>
                <w:bCs/>
                <w:strike/>
                <w:sz w:val="28"/>
                <w:szCs w:val="28"/>
                <w:lang w:eastAsia="ru-RU"/>
              </w:rPr>
            </w:pPr>
            <w:r w:rsidRPr="00D57F84">
              <w:rPr>
                <w:rFonts w:ascii="Times New Roman" w:eastAsia="Times New Roman" w:hAnsi="Times New Roman" w:cs="Times New Roman"/>
                <w:bCs/>
                <w:strike/>
                <w:sz w:val="28"/>
                <w:szCs w:val="28"/>
                <w:lang w:eastAsia="ru-RU"/>
              </w:rPr>
              <w:t>Государственное регулирование цен вводится при условии роста цен на 20 и более процентов в течение месяца.</w:t>
            </w: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Cs/>
                <w:strike/>
                <w:sz w:val="28"/>
                <w:szCs w:val="28"/>
                <w:lang w:eastAsia="ru-RU"/>
              </w:rPr>
              <w:t>Перечень социально значимых товаров и порядок государственного регулирования цен устанавливаются Правительством Кыргызской Республики.</w:t>
            </w:r>
          </w:p>
        </w:tc>
        <w:tc>
          <w:tcPr>
            <w:tcW w:w="7512" w:type="dxa"/>
          </w:tcPr>
          <w:p w:rsidR="00817F77" w:rsidRPr="00D57F84" w:rsidRDefault="00817F77" w:rsidP="003026CB">
            <w:pPr>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lastRenderedPageBreak/>
              <w:t>Статья 2. Основные термины, применяемые в настоящем Законе</w:t>
            </w:r>
          </w:p>
          <w:p w:rsidR="00817F77" w:rsidRPr="00D57F84" w:rsidRDefault="00817F77" w:rsidP="003026CB">
            <w:pPr>
              <w:jc w:val="both"/>
              <w:rPr>
                <w:rFonts w:ascii="Times New Roman" w:eastAsia="Times New Roman" w:hAnsi="Times New Roman" w:cs="Times New Roman"/>
                <w:b/>
                <w:bCs/>
                <w:sz w:val="28"/>
                <w:szCs w:val="28"/>
                <w:lang w:eastAsia="ru-RU"/>
              </w:rPr>
            </w:pP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
                <w:bCs/>
                <w:sz w:val="28"/>
                <w:szCs w:val="28"/>
                <w:lang w:eastAsia="ru-RU"/>
              </w:rPr>
              <w:lastRenderedPageBreak/>
              <w:t xml:space="preserve">социально значимые </w:t>
            </w:r>
            <w:r w:rsidRPr="00D57F84">
              <w:rPr>
                <w:rFonts w:ascii="Times New Roman" w:eastAsia="Times New Roman" w:hAnsi="Times New Roman" w:cs="Times New Roman"/>
                <w:b/>
                <w:bCs/>
                <w:strike/>
                <w:sz w:val="28"/>
                <w:szCs w:val="28"/>
                <w:lang w:eastAsia="ru-RU"/>
              </w:rPr>
              <w:t>продовольственные</w:t>
            </w:r>
            <w:r w:rsidRPr="00D57F84">
              <w:rPr>
                <w:rFonts w:ascii="Times New Roman" w:eastAsia="Times New Roman" w:hAnsi="Times New Roman" w:cs="Times New Roman"/>
                <w:b/>
                <w:bCs/>
                <w:sz w:val="28"/>
                <w:szCs w:val="28"/>
                <w:lang w:eastAsia="ru-RU"/>
              </w:rPr>
              <w:t xml:space="preserve"> товары</w:t>
            </w:r>
            <w:r w:rsidRPr="00D57F84">
              <w:rPr>
                <w:rFonts w:ascii="Times New Roman" w:eastAsia="Times New Roman" w:hAnsi="Times New Roman" w:cs="Times New Roman"/>
                <w:bCs/>
                <w:sz w:val="28"/>
                <w:szCs w:val="28"/>
                <w:lang w:eastAsia="ru-RU"/>
              </w:rPr>
              <w:t xml:space="preserve"> - базовые </w:t>
            </w:r>
            <w:r w:rsidRPr="00D57F84">
              <w:rPr>
                <w:rFonts w:ascii="Times New Roman" w:eastAsia="Times New Roman" w:hAnsi="Times New Roman" w:cs="Times New Roman"/>
                <w:bCs/>
                <w:strike/>
                <w:sz w:val="28"/>
                <w:szCs w:val="28"/>
                <w:lang w:eastAsia="ru-RU"/>
              </w:rPr>
              <w:t>продукты питания</w:t>
            </w:r>
            <w:r w:rsidRPr="00D57F84">
              <w:rPr>
                <w:rFonts w:ascii="Times New Roman" w:eastAsia="Times New Roman" w:hAnsi="Times New Roman" w:cs="Times New Roman"/>
                <w:bCs/>
                <w:sz w:val="28"/>
                <w:szCs w:val="28"/>
                <w:lang w:eastAsia="ru-RU"/>
              </w:rPr>
              <w:t xml:space="preserve"> </w:t>
            </w:r>
            <w:r w:rsidRPr="00D57F84">
              <w:rPr>
                <w:rFonts w:ascii="Times New Roman" w:eastAsia="Times New Roman" w:hAnsi="Times New Roman" w:cs="Times New Roman"/>
                <w:b/>
                <w:bCs/>
                <w:sz w:val="28"/>
                <w:szCs w:val="28"/>
                <w:lang w:eastAsia="ru-RU"/>
              </w:rPr>
              <w:t>товары</w:t>
            </w:r>
            <w:r w:rsidRPr="00D57F84">
              <w:rPr>
                <w:rFonts w:ascii="Times New Roman" w:eastAsia="Times New Roman" w:hAnsi="Times New Roman" w:cs="Times New Roman"/>
                <w:bCs/>
                <w:sz w:val="28"/>
                <w:szCs w:val="28"/>
                <w:lang w:eastAsia="ru-RU"/>
              </w:rPr>
              <w:t xml:space="preserve"> для удовлетворения первостепенных потребностей населения, перечень которых утверждается Правительством Кыргызской Республики;</w:t>
            </w:r>
          </w:p>
          <w:p w:rsidR="00D57F84" w:rsidRPr="00D57F84" w:rsidRDefault="00D57F84" w:rsidP="003026CB">
            <w:pPr>
              <w:jc w:val="both"/>
              <w:rPr>
                <w:rFonts w:ascii="Times New Roman" w:eastAsia="Times New Roman" w:hAnsi="Times New Roman" w:cs="Times New Roman"/>
                <w:bCs/>
                <w:sz w:val="28"/>
                <w:szCs w:val="28"/>
                <w:lang w:eastAsia="ru-RU"/>
              </w:rPr>
            </w:pPr>
          </w:p>
          <w:p w:rsidR="00817F77" w:rsidRPr="00D57F84" w:rsidRDefault="00817F77" w:rsidP="003026CB">
            <w:pPr>
              <w:jc w:val="both"/>
              <w:rPr>
                <w:rFonts w:ascii="Times New Roman" w:eastAsia="Times New Roman" w:hAnsi="Times New Roman" w:cs="Times New Roman"/>
                <w:b/>
                <w:bCs/>
                <w:sz w:val="28"/>
                <w:szCs w:val="28"/>
                <w:lang w:eastAsia="ru-RU"/>
              </w:rPr>
            </w:pPr>
            <w:r w:rsidRPr="00D57F84">
              <w:rPr>
                <w:rFonts w:ascii="Times New Roman" w:eastAsia="Times New Roman" w:hAnsi="Times New Roman" w:cs="Times New Roman"/>
                <w:b/>
                <w:bCs/>
                <w:sz w:val="28"/>
                <w:szCs w:val="28"/>
                <w:lang w:eastAsia="ru-RU"/>
              </w:rPr>
              <w:t>Статья 11. Социально значимая торговая деятельность и защита отдельных категорий граждан</w:t>
            </w: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Cs/>
                <w:sz w:val="28"/>
                <w:szCs w:val="28"/>
                <w:lang w:eastAsia="ru-RU"/>
              </w:rPr>
              <w:t>В целях социальной защиты отдельных категорий граждан им могут предоставляться преимущества и льготы, дополнительные услуги при покупке продовольственных и непродовольственных товаров за счет средств местного бюджета.</w:t>
            </w:r>
          </w:p>
          <w:p w:rsidR="00817F77" w:rsidRPr="00D57F84" w:rsidRDefault="00817F77" w:rsidP="003026CB">
            <w:pPr>
              <w:jc w:val="both"/>
              <w:rPr>
                <w:rFonts w:ascii="Times New Roman" w:eastAsia="Times New Roman" w:hAnsi="Times New Roman" w:cs="Times New Roman"/>
                <w:bCs/>
                <w:sz w:val="28"/>
                <w:szCs w:val="28"/>
                <w:lang w:eastAsia="ru-RU"/>
              </w:rPr>
            </w:pPr>
            <w:r w:rsidRPr="00D57F84">
              <w:rPr>
                <w:rFonts w:ascii="Times New Roman" w:eastAsia="Times New Roman" w:hAnsi="Times New Roman" w:cs="Times New Roman"/>
                <w:bCs/>
                <w:sz w:val="28"/>
                <w:szCs w:val="28"/>
                <w:lang w:eastAsia="ru-RU"/>
              </w:rPr>
              <w:t>Перечень предоставляемых льгот и преимуществ в торговом обслуживании, а также перечень отдельных категорий граждан и оказываемых им услуг определяются местными государственными администрациями и органами местного самоуправления.</w:t>
            </w:r>
          </w:p>
          <w:p w:rsidR="00817F77" w:rsidRPr="00D57F84" w:rsidRDefault="00817F77" w:rsidP="003026CB">
            <w:pPr>
              <w:ind w:firstLine="708"/>
              <w:jc w:val="both"/>
              <w:rPr>
                <w:rFonts w:ascii="Times New Roman" w:eastAsia="Calibri" w:hAnsi="Times New Roman" w:cs="Times New Roman"/>
                <w:b/>
                <w:sz w:val="28"/>
                <w:szCs w:val="28"/>
              </w:rPr>
            </w:pPr>
            <w:r w:rsidRPr="00D57F84">
              <w:rPr>
                <w:rFonts w:ascii="Times New Roman" w:eastAsia="Calibri" w:hAnsi="Times New Roman" w:cs="Times New Roman"/>
                <w:b/>
                <w:sz w:val="28"/>
                <w:szCs w:val="28"/>
              </w:rPr>
              <w:t xml:space="preserve">Правительство Кыргызской Республики, по согласованию с профильным комитетом </w:t>
            </w:r>
            <w:proofErr w:type="spellStart"/>
            <w:r w:rsidRPr="00D57F84">
              <w:rPr>
                <w:rFonts w:ascii="Times New Roman" w:eastAsia="Calibri" w:hAnsi="Times New Roman" w:cs="Times New Roman"/>
                <w:b/>
                <w:sz w:val="28"/>
                <w:szCs w:val="28"/>
              </w:rPr>
              <w:t>Жогорку</w:t>
            </w:r>
            <w:proofErr w:type="spellEnd"/>
            <w:r w:rsidRPr="00D57F84">
              <w:rPr>
                <w:rFonts w:ascii="Times New Roman" w:eastAsia="Calibri" w:hAnsi="Times New Roman" w:cs="Times New Roman"/>
                <w:b/>
                <w:sz w:val="28"/>
                <w:szCs w:val="28"/>
              </w:rPr>
              <w:t xml:space="preserve"> </w:t>
            </w:r>
            <w:proofErr w:type="spellStart"/>
            <w:r w:rsidRPr="00D57F84">
              <w:rPr>
                <w:rFonts w:ascii="Times New Roman" w:eastAsia="Calibri" w:hAnsi="Times New Roman" w:cs="Times New Roman"/>
                <w:b/>
                <w:sz w:val="28"/>
                <w:szCs w:val="28"/>
              </w:rPr>
              <w:t>Кенеша</w:t>
            </w:r>
            <w:proofErr w:type="spellEnd"/>
            <w:r w:rsidRPr="00D57F84">
              <w:rPr>
                <w:rFonts w:ascii="Times New Roman" w:eastAsia="Calibri" w:hAnsi="Times New Roman" w:cs="Times New Roman"/>
                <w:b/>
                <w:sz w:val="28"/>
                <w:szCs w:val="28"/>
              </w:rPr>
              <w:t xml:space="preserve"> Кыргызской Республики, вправе принимать решение о введении временного государственного регулирования цен (тарифов) на один из видов социально значимого товара, исходя из государственных интересов и складывающейся социально-экономической ситуации в республике.</w:t>
            </w:r>
          </w:p>
          <w:p w:rsidR="00817F77" w:rsidRPr="00D57F84" w:rsidRDefault="00817F77" w:rsidP="003026CB">
            <w:pPr>
              <w:jc w:val="both"/>
              <w:rPr>
                <w:rFonts w:ascii="Times New Roman" w:eastAsia="Calibri" w:hAnsi="Times New Roman" w:cs="Times New Roman"/>
                <w:b/>
                <w:sz w:val="28"/>
                <w:szCs w:val="28"/>
              </w:rPr>
            </w:pPr>
            <w:r w:rsidRPr="00D57F84">
              <w:rPr>
                <w:rFonts w:ascii="Times New Roman" w:eastAsia="Calibri" w:hAnsi="Times New Roman" w:cs="Times New Roman"/>
                <w:b/>
                <w:sz w:val="28"/>
                <w:szCs w:val="28"/>
              </w:rPr>
              <w:t xml:space="preserve"> </w:t>
            </w:r>
            <w:r w:rsidRPr="00D57F84">
              <w:rPr>
                <w:rFonts w:ascii="Times New Roman" w:eastAsia="Calibri" w:hAnsi="Times New Roman" w:cs="Times New Roman"/>
                <w:b/>
                <w:sz w:val="28"/>
                <w:szCs w:val="28"/>
              </w:rPr>
              <w:tab/>
              <w:t xml:space="preserve">Срок действия государственного регулирования цен не может превышать 90 календарных дней. В случае необходимости Правительство Кыргызской Республики вправе продлить государственное регулирование цен на </w:t>
            </w:r>
            <w:r w:rsidRPr="00D57F84">
              <w:rPr>
                <w:rFonts w:ascii="Times New Roman" w:eastAsia="Calibri" w:hAnsi="Times New Roman" w:cs="Times New Roman"/>
                <w:b/>
                <w:sz w:val="28"/>
                <w:szCs w:val="28"/>
              </w:rPr>
              <w:lastRenderedPageBreak/>
              <w:t>социально значимый товар.</w:t>
            </w:r>
          </w:p>
          <w:p w:rsidR="00817F77" w:rsidRDefault="00817F77" w:rsidP="003026CB">
            <w:pPr>
              <w:ind w:firstLine="708"/>
              <w:jc w:val="both"/>
              <w:rPr>
                <w:rFonts w:ascii="Times New Roman" w:eastAsia="Calibri" w:hAnsi="Times New Roman" w:cs="Times New Roman"/>
                <w:b/>
                <w:sz w:val="28"/>
                <w:szCs w:val="28"/>
              </w:rPr>
            </w:pPr>
            <w:r w:rsidRPr="00D57F84">
              <w:rPr>
                <w:rFonts w:ascii="Times New Roman" w:eastAsia="Calibri" w:hAnsi="Times New Roman" w:cs="Times New Roman"/>
                <w:b/>
                <w:sz w:val="28"/>
                <w:szCs w:val="28"/>
              </w:rPr>
              <w:t>Перечень социально значимых товаров, на которые может быть введено временное государственное регулирование цен, а также порядок и условия государственного регулирования устанавливаются Правительством Кыргызской Республики.</w:t>
            </w:r>
          </w:p>
          <w:p w:rsidR="005D7ED6" w:rsidRPr="00D57F84" w:rsidRDefault="005D7ED6" w:rsidP="003026CB">
            <w:pPr>
              <w:ind w:firstLine="708"/>
              <w:jc w:val="both"/>
              <w:rPr>
                <w:rFonts w:ascii="Times New Roman" w:eastAsia="Calibri" w:hAnsi="Times New Roman" w:cs="Times New Roman"/>
                <w:b/>
                <w:sz w:val="28"/>
                <w:szCs w:val="28"/>
              </w:rPr>
            </w:pPr>
          </w:p>
        </w:tc>
      </w:tr>
    </w:tbl>
    <w:p w:rsidR="00817F77" w:rsidRDefault="00817F77" w:rsidP="00817F77">
      <w:pPr>
        <w:spacing w:after="0" w:line="240" w:lineRule="auto"/>
        <w:jc w:val="center"/>
        <w:rPr>
          <w:rFonts w:ascii="Times New Roman" w:eastAsiaTheme="minorEastAsia" w:hAnsi="Times New Roman" w:cs="Times New Roman"/>
          <w:b/>
          <w:bCs/>
          <w:sz w:val="28"/>
          <w:szCs w:val="28"/>
          <w:lang w:eastAsia="ru-RU"/>
        </w:rPr>
      </w:pPr>
    </w:p>
    <w:p w:rsidR="005D7ED6" w:rsidRPr="00D57F84" w:rsidRDefault="005D7ED6" w:rsidP="005D7ED6">
      <w:pPr>
        <w:spacing w:after="0" w:line="240" w:lineRule="auto"/>
        <w:jc w:val="center"/>
        <w:rPr>
          <w:rFonts w:ascii="Times New Roman" w:eastAsiaTheme="minorEastAsia" w:hAnsi="Times New Roman" w:cs="Times New Roman"/>
          <w:b/>
          <w:bCs/>
          <w:sz w:val="28"/>
          <w:szCs w:val="28"/>
          <w:lang w:eastAsia="ru-RU"/>
        </w:rPr>
      </w:pPr>
    </w:p>
    <w:p w:rsidR="005D7ED6" w:rsidRDefault="005D7ED6" w:rsidP="005D7ED6">
      <w:pPr>
        <w:tabs>
          <w:tab w:val="center" w:pos="4677"/>
          <w:tab w:val="right" w:pos="9355"/>
        </w:tabs>
        <w:spacing w:after="0"/>
        <w:rPr>
          <w:rFonts w:ascii="Times New Roman" w:eastAsiaTheme="minorEastAsia" w:hAnsi="Times New Roman" w:cs="Times New Roman"/>
          <w:b/>
          <w:bCs/>
          <w:sz w:val="28"/>
          <w:szCs w:val="28"/>
          <w:lang w:eastAsia="ru-RU"/>
        </w:rPr>
      </w:pPr>
      <w:bookmarkStart w:id="0" w:name="_GoBack"/>
      <w:bookmarkEnd w:id="0"/>
      <w:r>
        <w:rPr>
          <w:rFonts w:ascii="Times New Roman" w:eastAsiaTheme="minorEastAsia" w:hAnsi="Times New Roman" w:cs="Times New Roman"/>
          <w:b/>
          <w:bCs/>
          <w:sz w:val="28"/>
          <w:szCs w:val="28"/>
          <w:lang w:eastAsia="ru-RU"/>
        </w:rPr>
        <w:tab/>
      </w:r>
      <w:r w:rsidR="00817F77" w:rsidRPr="00D57F84">
        <w:rPr>
          <w:rFonts w:ascii="Times New Roman" w:eastAsiaTheme="minorEastAsia" w:hAnsi="Times New Roman" w:cs="Times New Roman"/>
          <w:b/>
          <w:bCs/>
          <w:sz w:val="28"/>
          <w:szCs w:val="28"/>
          <w:lang w:eastAsia="ru-RU"/>
        </w:rPr>
        <w:t>Министр</w:t>
      </w:r>
      <w:r>
        <w:rPr>
          <w:rFonts w:ascii="Times New Roman" w:eastAsiaTheme="minorEastAsia" w:hAnsi="Times New Roman" w:cs="Times New Roman"/>
          <w:b/>
          <w:bCs/>
          <w:sz w:val="28"/>
          <w:szCs w:val="28"/>
          <w:lang w:eastAsia="ru-RU"/>
        </w:rPr>
        <w:tab/>
      </w:r>
      <w:r w:rsidR="00817F77" w:rsidRPr="00D57F84">
        <w:rPr>
          <w:rFonts w:ascii="Times New Roman" w:eastAsiaTheme="minorEastAsia" w:hAnsi="Times New Roman" w:cs="Times New Roman"/>
          <w:b/>
          <w:bCs/>
          <w:sz w:val="28"/>
          <w:szCs w:val="28"/>
          <w:lang w:eastAsia="ru-RU"/>
        </w:rPr>
        <w:tab/>
      </w:r>
      <w:r>
        <w:rPr>
          <w:rFonts w:ascii="Times New Roman" w:eastAsiaTheme="minorEastAsia" w:hAnsi="Times New Roman" w:cs="Times New Roman"/>
          <w:b/>
          <w:bCs/>
          <w:sz w:val="28"/>
          <w:szCs w:val="28"/>
          <w:lang w:eastAsia="ru-RU"/>
        </w:rPr>
        <w:t xml:space="preserve">   </w:t>
      </w:r>
      <w:r w:rsidR="00817F77" w:rsidRPr="00D57F84">
        <w:rPr>
          <w:rFonts w:ascii="Times New Roman" w:eastAsiaTheme="minorEastAsia" w:hAnsi="Times New Roman" w:cs="Times New Roman"/>
          <w:b/>
          <w:bCs/>
          <w:sz w:val="28"/>
          <w:szCs w:val="28"/>
          <w:lang w:eastAsia="ru-RU"/>
        </w:rPr>
        <w:t xml:space="preserve">С.Т. </w:t>
      </w:r>
      <w:proofErr w:type="spellStart"/>
      <w:r w:rsidR="00817F77" w:rsidRPr="00D57F84">
        <w:rPr>
          <w:rFonts w:ascii="Times New Roman" w:eastAsiaTheme="minorEastAsia" w:hAnsi="Times New Roman" w:cs="Times New Roman"/>
          <w:b/>
          <w:bCs/>
          <w:sz w:val="28"/>
          <w:szCs w:val="28"/>
          <w:lang w:eastAsia="ru-RU"/>
        </w:rPr>
        <w:t>Муканбетов</w:t>
      </w:r>
      <w:proofErr w:type="spellEnd"/>
    </w:p>
    <w:p w:rsidR="005D7ED6" w:rsidRPr="005D7ED6" w:rsidRDefault="005D7ED6" w:rsidP="005D7ED6">
      <w:pPr>
        <w:tabs>
          <w:tab w:val="center" w:pos="4677"/>
          <w:tab w:val="right" w:pos="9355"/>
        </w:tabs>
        <w:spacing w:after="0"/>
        <w:rPr>
          <w:rFonts w:ascii="Times New Roman" w:hAnsi="Times New Roman" w:cs="Times New Roman"/>
          <w:sz w:val="24"/>
          <w:szCs w:val="24"/>
          <w:lang w:val="ky-KG"/>
        </w:rPr>
      </w:pPr>
      <w:r>
        <w:rPr>
          <w:szCs w:val="24"/>
          <w:lang w:val="ky-KG"/>
        </w:rPr>
        <w:t xml:space="preserve">  </w:t>
      </w:r>
      <w:r w:rsidRPr="005D7ED6">
        <w:rPr>
          <w:rFonts w:ascii="Times New Roman" w:hAnsi="Times New Roman" w:cs="Times New Roman"/>
          <w:sz w:val="24"/>
          <w:szCs w:val="24"/>
          <w:lang w:val="ky-KG"/>
        </w:rPr>
        <w:tab/>
      </w:r>
      <w:r>
        <w:rPr>
          <w:rFonts w:ascii="Times New Roman" w:hAnsi="Times New Roman" w:cs="Times New Roman"/>
          <w:sz w:val="24"/>
          <w:szCs w:val="24"/>
          <w:lang w:val="ky-KG"/>
        </w:rPr>
        <w:t xml:space="preserve">                                                                   </w:t>
      </w:r>
    </w:p>
    <w:p w:rsidR="00817F77" w:rsidRDefault="00817F77" w:rsidP="00817F77">
      <w:pPr>
        <w:spacing w:after="0" w:line="240" w:lineRule="auto"/>
        <w:jc w:val="center"/>
        <w:rPr>
          <w:rFonts w:ascii="Times New Roman" w:eastAsiaTheme="minorEastAsia" w:hAnsi="Times New Roman" w:cs="Times New Roman"/>
          <w:b/>
          <w:bCs/>
          <w:sz w:val="28"/>
          <w:szCs w:val="28"/>
          <w:lang w:eastAsia="ru-RU"/>
        </w:rPr>
      </w:pPr>
    </w:p>
    <w:p w:rsidR="005D7ED6" w:rsidRDefault="005D7ED6" w:rsidP="00817F77">
      <w:pPr>
        <w:spacing w:after="0" w:line="240" w:lineRule="auto"/>
        <w:jc w:val="center"/>
        <w:rPr>
          <w:rFonts w:ascii="Times New Roman" w:eastAsiaTheme="minorEastAsia" w:hAnsi="Times New Roman" w:cs="Times New Roman"/>
          <w:b/>
          <w:bCs/>
          <w:sz w:val="28"/>
          <w:szCs w:val="28"/>
          <w:lang w:eastAsia="ru-RU"/>
        </w:rPr>
      </w:pPr>
    </w:p>
    <w:p w:rsidR="00637E98" w:rsidRPr="00D57F84" w:rsidRDefault="00637E98" w:rsidP="00817F77">
      <w:pPr>
        <w:spacing w:after="0" w:line="240" w:lineRule="auto"/>
        <w:jc w:val="center"/>
        <w:rPr>
          <w:rFonts w:ascii="Times New Roman" w:eastAsiaTheme="minorEastAsia" w:hAnsi="Times New Roman" w:cs="Times New Roman"/>
          <w:b/>
          <w:bCs/>
          <w:sz w:val="28"/>
          <w:szCs w:val="28"/>
          <w:lang w:eastAsia="ru-RU"/>
        </w:rPr>
      </w:pPr>
    </w:p>
    <w:p w:rsidR="00CF26E6" w:rsidRPr="00D57F84" w:rsidRDefault="00CF26E6">
      <w:pPr>
        <w:rPr>
          <w:rFonts w:ascii="Times New Roman" w:hAnsi="Times New Roman" w:cs="Times New Roman"/>
          <w:sz w:val="28"/>
          <w:szCs w:val="28"/>
        </w:rPr>
      </w:pPr>
    </w:p>
    <w:sectPr w:rsidR="00CF26E6" w:rsidRPr="00D57F84" w:rsidSect="00F91785">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120"/>
    <w:multiLevelType w:val="multilevel"/>
    <w:tmpl w:val="69B8344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855C92"/>
    <w:multiLevelType w:val="multilevel"/>
    <w:tmpl w:val="4B9C0A28"/>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7C83ACA"/>
    <w:multiLevelType w:val="hybridMultilevel"/>
    <w:tmpl w:val="7FBE16A0"/>
    <w:lvl w:ilvl="0" w:tplc="9ECC6A32">
      <w:start w:val="1"/>
      <w:numFmt w:val="decimal"/>
      <w:lvlText w:val="%1."/>
      <w:lvlJc w:val="left"/>
      <w:pPr>
        <w:ind w:left="757" w:hanging="360"/>
      </w:pPr>
      <w:rPr>
        <w:rFonts w:eastAsiaTheme="minorHAnsi"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77"/>
    <w:rsid w:val="002774BC"/>
    <w:rsid w:val="005D7ED6"/>
    <w:rsid w:val="00637E98"/>
    <w:rsid w:val="00817F77"/>
    <w:rsid w:val="00CF26E6"/>
    <w:rsid w:val="00D57F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77"/>
  </w:style>
  <w:style w:type="paragraph" w:styleId="1">
    <w:name w:val="heading 1"/>
    <w:basedOn w:val="a"/>
    <w:next w:val="a"/>
    <w:link w:val="10"/>
    <w:uiPriority w:val="9"/>
    <w:qFormat/>
    <w:rsid w:val="00637E98"/>
    <w:pPr>
      <w:keepNext/>
      <w:spacing w:after="0" w:line="240" w:lineRule="auto"/>
      <w:jc w:val="right"/>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7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17F77"/>
    <w:pPr>
      <w:ind w:left="720"/>
      <w:contextualSpacing/>
    </w:pPr>
  </w:style>
  <w:style w:type="paragraph" w:styleId="a5">
    <w:name w:val="Body Text Indent"/>
    <w:basedOn w:val="a"/>
    <w:link w:val="a6"/>
    <w:uiPriority w:val="99"/>
    <w:unhideWhenUsed/>
    <w:rsid w:val="00817F77"/>
    <w:pPr>
      <w:shd w:val="clear" w:color="auto" w:fill="FFFFFF"/>
      <w:spacing w:after="0" w:line="240" w:lineRule="auto"/>
      <w:ind w:firstLine="397"/>
      <w:jc w:val="both"/>
    </w:pPr>
    <w:rPr>
      <w:rFonts w:ascii="Times New Roman" w:eastAsia="Times New Roman" w:hAnsi="Times New Roman" w:cs="Times New Roman"/>
      <w:b/>
      <w:sz w:val="24"/>
      <w:szCs w:val="24"/>
      <w:lang w:eastAsia="ru-RU"/>
    </w:rPr>
  </w:style>
  <w:style w:type="character" w:customStyle="1" w:styleId="a6">
    <w:name w:val="Основной текст с отступом Знак"/>
    <w:basedOn w:val="a0"/>
    <w:link w:val="a5"/>
    <w:uiPriority w:val="99"/>
    <w:rsid w:val="00817F77"/>
    <w:rPr>
      <w:rFonts w:ascii="Times New Roman" w:eastAsia="Times New Roman" w:hAnsi="Times New Roman" w:cs="Times New Roman"/>
      <w:b/>
      <w:sz w:val="24"/>
      <w:szCs w:val="24"/>
      <w:shd w:val="clear" w:color="auto" w:fill="FFFFFF"/>
      <w:lang w:eastAsia="ru-RU"/>
    </w:rPr>
  </w:style>
  <w:style w:type="character" w:customStyle="1" w:styleId="2">
    <w:name w:val="Основной текст (2)_"/>
    <w:basedOn w:val="a0"/>
    <w:rsid w:val="00817F77"/>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 Полужирный"/>
    <w:basedOn w:val="2"/>
    <w:rsid w:val="00817F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w:basedOn w:val="2"/>
    <w:rsid w:val="00817F7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22">
    <w:name w:val="Body Text Indent 2"/>
    <w:basedOn w:val="a"/>
    <w:link w:val="23"/>
    <w:uiPriority w:val="99"/>
    <w:unhideWhenUsed/>
    <w:rsid w:val="00817F77"/>
    <w:pPr>
      <w:shd w:val="clear" w:color="auto" w:fill="FFFFFF"/>
      <w:spacing w:after="0" w:line="240" w:lineRule="auto"/>
      <w:ind w:firstLine="397"/>
      <w:jc w:val="both"/>
    </w:pPr>
  </w:style>
  <w:style w:type="character" w:customStyle="1" w:styleId="23">
    <w:name w:val="Основной текст с отступом 2 Знак"/>
    <w:basedOn w:val="a0"/>
    <w:link w:val="22"/>
    <w:uiPriority w:val="99"/>
    <w:rsid w:val="00817F77"/>
    <w:rPr>
      <w:shd w:val="clear" w:color="auto" w:fill="FFFFFF"/>
    </w:rPr>
  </w:style>
  <w:style w:type="character" w:customStyle="1" w:styleId="255pt">
    <w:name w:val="Основной текст (2) + 5;5 pt"/>
    <w:basedOn w:val="2"/>
    <w:rsid w:val="00817F77"/>
    <w:rPr>
      <w:rFonts w:ascii="Times New Roman" w:eastAsia="Times New Roman" w:hAnsi="Times New Roman" w:cs="Times New Roman"/>
      <w:b/>
      <w:bCs/>
      <w:i w:val="0"/>
      <w:iCs w:val="0"/>
      <w:smallCaps w:val="0"/>
      <w:strike w:val="0"/>
      <w:color w:val="000000"/>
      <w:spacing w:val="0"/>
      <w:w w:val="100"/>
      <w:position w:val="0"/>
      <w:sz w:val="11"/>
      <w:szCs w:val="11"/>
      <w:u w:val="none"/>
      <w:lang w:val="en-US" w:eastAsia="en-US" w:bidi="en-US"/>
    </w:rPr>
  </w:style>
  <w:style w:type="character" w:customStyle="1" w:styleId="10">
    <w:name w:val="Заголовок 1 Знак"/>
    <w:basedOn w:val="a0"/>
    <w:link w:val="1"/>
    <w:uiPriority w:val="9"/>
    <w:rsid w:val="00637E98"/>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77"/>
  </w:style>
  <w:style w:type="paragraph" w:styleId="1">
    <w:name w:val="heading 1"/>
    <w:basedOn w:val="a"/>
    <w:next w:val="a"/>
    <w:link w:val="10"/>
    <w:uiPriority w:val="9"/>
    <w:qFormat/>
    <w:rsid w:val="00637E98"/>
    <w:pPr>
      <w:keepNext/>
      <w:spacing w:after="0" w:line="240" w:lineRule="auto"/>
      <w:jc w:val="right"/>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7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17F77"/>
    <w:pPr>
      <w:ind w:left="720"/>
      <w:contextualSpacing/>
    </w:pPr>
  </w:style>
  <w:style w:type="paragraph" w:styleId="a5">
    <w:name w:val="Body Text Indent"/>
    <w:basedOn w:val="a"/>
    <w:link w:val="a6"/>
    <w:uiPriority w:val="99"/>
    <w:unhideWhenUsed/>
    <w:rsid w:val="00817F77"/>
    <w:pPr>
      <w:shd w:val="clear" w:color="auto" w:fill="FFFFFF"/>
      <w:spacing w:after="0" w:line="240" w:lineRule="auto"/>
      <w:ind w:firstLine="397"/>
      <w:jc w:val="both"/>
    </w:pPr>
    <w:rPr>
      <w:rFonts w:ascii="Times New Roman" w:eastAsia="Times New Roman" w:hAnsi="Times New Roman" w:cs="Times New Roman"/>
      <w:b/>
      <w:sz w:val="24"/>
      <w:szCs w:val="24"/>
      <w:lang w:eastAsia="ru-RU"/>
    </w:rPr>
  </w:style>
  <w:style w:type="character" w:customStyle="1" w:styleId="a6">
    <w:name w:val="Основной текст с отступом Знак"/>
    <w:basedOn w:val="a0"/>
    <w:link w:val="a5"/>
    <w:uiPriority w:val="99"/>
    <w:rsid w:val="00817F77"/>
    <w:rPr>
      <w:rFonts w:ascii="Times New Roman" w:eastAsia="Times New Roman" w:hAnsi="Times New Roman" w:cs="Times New Roman"/>
      <w:b/>
      <w:sz w:val="24"/>
      <w:szCs w:val="24"/>
      <w:shd w:val="clear" w:color="auto" w:fill="FFFFFF"/>
      <w:lang w:eastAsia="ru-RU"/>
    </w:rPr>
  </w:style>
  <w:style w:type="character" w:customStyle="1" w:styleId="2">
    <w:name w:val="Основной текст (2)_"/>
    <w:basedOn w:val="a0"/>
    <w:rsid w:val="00817F77"/>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 Полужирный"/>
    <w:basedOn w:val="2"/>
    <w:rsid w:val="00817F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w:basedOn w:val="2"/>
    <w:rsid w:val="00817F7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22">
    <w:name w:val="Body Text Indent 2"/>
    <w:basedOn w:val="a"/>
    <w:link w:val="23"/>
    <w:uiPriority w:val="99"/>
    <w:unhideWhenUsed/>
    <w:rsid w:val="00817F77"/>
    <w:pPr>
      <w:shd w:val="clear" w:color="auto" w:fill="FFFFFF"/>
      <w:spacing w:after="0" w:line="240" w:lineRule="auto"/>
      <w:ind w:firstLine="397"/>
      <w:jc w:val="both"/>
    </w:pPr>
  </w:style>
  <w:style w:type="character" w:customStyle="1" w:styleId="23">
    <w:name w:val="Основной текст с отступом 2 Знак"/>
    <w:basedOn w:val="a0"/>
    <w:link w:val="22"/>
    <w:uiPriority w:val="99"/>
    <w:rsid w:val="00817F77"/>
    <w:rPr>
      <w:shd w:val="clear" w:color="auto" w:fill="FFFFFF"/>
    </w:rPr>
  </w:style>
  <w:style w:type="character" w:customStyle="1" w:styleId="255pt">
    <w:name w:val="Основной текст (2) + 5;5 pt"/>
    <w:basedOn w:val="2"/>
    <w:rsid w:val="00817F77"/>
    <w:rPr>
      <w:rFonts w:ascii="Times New Roman" w:eastAsia="Times New Roman" w:hAnsi="Times New Roman" w:cs="Times New Roman"/>
      <w:b/>
      <w:bCs/>
      <w:i w:val="0"/>
      <w:iCs w:val="0"/>
      <w:smallCaps w:val="0"/>
      <w:strike w:val="0"/>
      <w:color w:val="000000"/>
      <w:spacing w:val="0"/>
      <w:w w:val="100"/>
      <w:position w:val="0"/>
      <w:sz w:val="11"/>
      <w:szCs w:val="11"/>
      <w:u w:val="none"/>
      <w:lang w:val="en-US" w:eastAsia="en-US" w:bidi="en-US"/>
    </w:rPr>
  </w:style>
  <w:style w:type="character" w:customStyle="1" w:styleId="10">
    <w:name w:val="Заголовок 1 Знак"/>
    <w:basedOn w:val="a0"/>
    <w:link w:val="1"/>
    <w:uiPriority w:val="9"/>
    <w:rsid w:val="00637E9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toktom://db/1248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735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2597</Words>
  <Characters>14805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Bekov</dc:creator>
  <cp:lastModifiedBy>Bekov</cp:lastModifiedBy>
  <cp:revision>4</cp:revision>
  <cp:lastPrinted>2020-05-21T07:34:00Z</cp:lastPrinted>
  <dcterms:created xsi:type="dcterms:W3CDTF">2020-05-21T07:10:00Z</dcterms:created>
  <dcterms:modified xsi:type="dcterms:W3CDTF">2020-05-21T09:22:00Z</dcterms:modified>
</cp:coreProperties>
</file>